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2B7" w:rsidRPr="00FF4107" w:rsidRDefault="007222B7" w:rsidP="007222B7">
      <w:pPr>
        <w:pStyle w:val="berschrift1"/>
        <w:rPr>
          <w:color w:val="000000"/>
          <w:sz w:val="22"/>
          <w:szCs w:val="22"/>
        </w:rPr>
      </w:pPr>
      <w:bookmarkStart w:id="0" w:name="_GoBack"/>
      <w:bookmarkEnd w:id="0"/>
      <w:r w:rsidRPr="00FF4107">
        <w:rPr>
          <w:color w:val="000000"/>
          <w:sz w:val="22"/>
          <w:szCs w:val="22"/>
        </w:rPr>
        <w:t>„Auszeichnung für Gestaltung &amp; Tischlerhandwerk Tirol 20</w:t>
      </w:r>
      <w:r>
        <w:rPr>
          <w:color w:val="000000"/>
          <w:sz w:val="22"/>
          <w:szCs w:val="22"/>
        </w:rPr>
        <w:t>21</w:t>
      </w:r>
      <w:r w:rsidRPr="00FF4107">
        <w:rPr>
          <w:color w:val="000000"/>
          <w:sz w:val="22"/>
          <w:szCs w:val="22"/>
        </w:rPr>
        <w:t>“</w:t>
      </w:r>
    </w:p>
    <w:p w:rsidR="007222B7" w:rsidRPr="00FF4107" w:rsidRDefault="007222B7" w:rsidP="007222B7"/>
    <w:p w:rsidR="007222B7" w:rsidRDefault="007222B7" w:rsidP="007222B7">
      <w:pPr>
        <w:spacing w:before="100" w:beforeAutospacing="1" w:after="100" w:afterAutospacing="1"/>
        <w:rPr>
          <w:sz w:val="19"/>
          <w:szCs w:val="19"/>
        </w:rPr>
      </w:pPr>
      <w:r>
        <w:rPr>
          <w:b/>
          <w:bCs/>
          <w:color w:val="000000"/>
          <w:sz w:val="19"/>
          <w:szCs w:val="19"/>
        </w:rPr>
        <w:t>Bereits zum dritten Mal lobte proHolz Tirol gemeinsam mit der Landesinnung</w:t>
      </w:r>
      <w:r w:rsidRPr="00B451CA">
        <w:rPr>
          <w:b/>
          <w:bCs/>
          <w:color w:val="000000"/>
          <w:sz w:val="19"/>
          <w:szCs w:val="19"/>
        </w:rPr>
        <w:t xml:space="preserve"> </w:t>
      </w:r>
      <w:r w:rsidRPr="00AF2635">
        <w:rPr>
          <w:b/>
          <w:bCs/>
          <w:color w:val="000000"/>
          <w:sz w:val="19"/>
          <w:szCs w:val="19"/>
        </w:rPr>
        <w:t>der Tischler un</w:t>
      </w:r>
      <w:r w:rsidR="003A7E50">
        <w:rPr>
          <w:b/>
          <w:bCs/>
          <w:color w:val="000000"/>
          <w:sz w:val="19"/>
          <w:szCs w:val="19"/>
        </w:rPr>
        <w:t>d des Holzgestaltenden Gewerbes</w:t>
      </w:r>
      <w:r>
        <w:rPr>
          <w:b/>
          <w:bCs/>
          <w:color w:val="000000"/>
          <w:sz w:val="19"/>
          <w:szCs w:val="19"/>
        </w:rPr>
        <w:t xml:space="preserve"> die </w:t>
      </w:r>
      <w:r w:rsidRPr="00AF2635">
        <w:rPr>
          <w:b/>
          <w:bCs/>
          <w:color w:val="000000"/>
          <w:sz w:val="19"/>
          <w:szCs w:val="19"/>
        </w:rPr>
        <w:t>„Auszeichnung für Gestaltung &amp; Tischlerhandwerk“</w:t>
      </w:r>
      <w:r>
        <w:rPr>
          <w:b/>
          <w:bCs/>
          <w:color w:val="000000"/>
          <w:sz w:val="19"/>
          <w:szCs w:val="19"/>
        </w:rPr>
        <w:t xml:space="preserve"> aus. </w:t>
      </w:r>
      <w:proofErr w:type="spellStart"/>
      <w:r>
        <w:rPr>
          <w:b/>
          <w:bCs/>
          <w:color w:val="000000"/>
          <w:sz w:val="19"/>
          <w:szCs w:val="19"/>
        </w:rPr>
        <w:t>Coronabedingt</w:t>
      </w:r>
      <w:proofErr w:type="spellEnd"/>
      <w:r>
        <w:rPr>
          <w:b/>
          <w:bCs/>
          <w:color w:val="000000"/>
          <w:sz w:val="19"/>
          <w:szCs w:val="19"/>
        </w:rPr>
        <w:t xml:space="preserve"> konnte die Bekanntgabe der Ergebnisse dieses Mal nicht im Rahmen einer feierlichen Veranstaltung stattfinden. Die Prämierung erfolgte nun Ende März als Sondersendung auf Tirol TV. Auch die Kooperationspartner als </w:t>
      </w:r>
      <w:proofErr w:type="spellStart"/>
      <w:r>
        <w:rPr>
          <w:b/>
          <w:bCs/>
          <w:color w:val="000000"/>
          <w:sz w:val="19"/>
          <w:szCs w:val="19"/>
        </w:rPr>
        <w:t>Mitauslober</w:t>
      </w:r>
      <w:proofErr w:type="spellEnd"/>
      <w:r>
        <w:rPr>
          <w:b/>
          <w:bCs/>
          <w:color w:val="000000"/>
          <w:sz w:val="19"/>
          <w:szCs w:val="19"/>
        </w:rPr>
        <w:t xml:space="preserve"> mussten auf die Ergebnisse bis zur Prämierung warten.</w:t>
      </w:r>
      <w:r>
        <w:rPr>
          <w:sz w:val="19"/>
          <w:szCs w:val="19"/>
        </w:rPr>
        <w:t xml:space="preserve"> </w:t>
      </w:r>
      <w:r w:rsidRPr="00635EA1">
        <w:rPr>
          <w:b/>
          <w:sz w:val="19"/>
          <w:szCs w:val="19"/>
        </w:rPr>
        <w:t>Die 110 eingereichten Projekt</w:t>
      </w:r>
      <w:r w:rsidR="00106146">
        <w:rPr>
          <w:b/>
          <w:sz w:val="19"/>
          <w:szCs w:val="19"/>
        </w:rPr>
        <w:t>e</w:t>
      </w:r>
      <w:r w:rsidRPr="00635EA1">
        <w:rPr>
          <w:b/>
          <w:sz w:val="19"/>
          <w:szCs w:val="19"/>
        </w:rPr>
        <w:t xml:space="preserve"> stellten für die Jury, erneut unter dem Vorsitz des Designprofessors Günther </w:t>
      </w:r>
      <w:proofErr w:type="spellStart"/>
      <w:r w:rsidRPr="00635EA1">
        <w:rPr>
          <w:b/>
          <w:sz w:val="19"/>
          <w:szCs w:val="19"/>
        </w:rPr>
        <w:t>Grall</w:t>
      </w:r>
      <w:proofErr w:type="spellEnd"/>
      <w:r w:rsidR="00B424CA">
        <w:rPr>
          <w:b/>
          <w:sz w:val="19"/>
          <w:szCs w:val="19"/>
        </w:rPr>
        <w:t>,</w:t>
      </w:r>
      <w:r w:rsidRPr="00635EA1">
        <w:rPr>
          <w:b/>
          <w:sz w:val="19"/>
          <w:szCs w:val="19"/>
        </w:rPr>
        <w:t xml:space="preserve"> eine Herausforderung dar. 5 Auszeichnungen, 5 Anerkennungen und 12 Nominierungen sind das Ergebnis einer intensiven Juryarbeit.</w:t>
      </w:r>
    </w:p>
    <w:p w:rsidR="007222B7" w:rsidRPr="00AF2635" w:rsidRDefault="007222B7" w:rsidP="007222B7">
      <w:pPr>
        <w:spacing w:before="100" w:beforeAutospacing="1" w:after="100" w:afterAutospacing="1"/>
        <w:rPr>
          <w:sz w:val="19"/>
          <w:szCs w:val="19"/>
        </w:rPr>
      </w:pPr>
      <w:r>
        <w:rPr>
          <w:sz w:val="19"/>
          <w:szCs w:val="19"/>
        </w:rPr>
        <w:t xml:space="preserve">Juryvorsitzender </w:t>
      </w:r>
      <w:proofErr w:type="spellStart"/>
      <w:r w:rsidRPr="00AF2635">
        <w:rPr>
          <w:sz w:val="19"/>
          <w:szCs w:val="19"/>
        </w:rPr>
        <w:t>Grall</w:t>
      </w:r>
      <w:proofErr w:type="spellEnd"/>
      <w:r w:rsidRPr="00AF2635">
        <w:rPr>
          <w:sz w:val="19"/>
          <w:szCs w:val="19"/>
        </w:rPr>
        <w:t xml:space="preserve"> beschreibt kurz den Ablauf der Jurysitzung: „Bereits die als Nominierungen von der Jury gemeinsam herausgehobenen Projekte zeichneten sich durch ein hohes Niveau aus. Aus den Nominierungen wurden in der Folge Anerkennungen ausgewählt und aus diesen erfolgte letztendlich die Auswahl der </w:t>
      </w:r>
      <w:r>
        <w:rPr>
          <w:sz w:val="19"/>
          <w:szCs w:val="19"/>
        </w:rPr>
        <w:t>fünf</w:t>
      </w:r>
      <w:r w:rsidRPr="00AF2635">
        <w:rPr>
          <w:sz w:val="19"/>
          <w:szCs w:val="19"/>
        </w:rPr>
        <w:t xml:space="preserve"> Auszeichnungen.“ Bei den von der Jury ausgewählten Projekten </w:t>
      </w:r>
      <w:r>
        <w:rPr>
          <w:sz w:val="19"/>
          <w:szCs w:val="19"/>
        </w:rPr>
        <w:t xml:space="preserve">in fünf Kategorien </w:t>
      </w:r>
      <w:r w:rsidRPr="00AF2635">
        <w:rPr>
          <w:sz w:val="19"/>
          <w:szCs w:val="19"/>
        </w:rPr>
        <w:t>darf sich jeweils das gesamte Team freuen - vom Auftraggeber über den Planer bis hin zum ausführenden Unternehmen. Die Trophäe</w:t>
      </w:r>
      <w:r>
        <w:rPr>
          <w:sz w:val="19"/>
          <w:szCs w:val="19"/>
        </w:rPr>
        <w:t>n</w:t>
      </w:r>
      <w:r w:rsidRPr="00AF2635">
        <w:rPr>
          <w:sz w:val="19"/>
          <w:szCs w:val="19"/>
        </w:rPr>
        <w:t xml:space="preserve">, ein Würfel aus Glas und Holz, erhalten </w:t>
      </w:r>
      <w:r>
        <w:rPr>
          <w:sz w:val="19"/>
          <w:szCs w:val="19"/>
        </w:rPr>
        <w:t>im Regelfall die Gestalter der mit einer „Auszeichnung“ bedachten Projekte, Urkunden alle am Projekt Beteiligten</w:t>
      </w:r>
      <w:r w:rsidRPr="00AF2635">
        <w:rPr>
          <w:sz w:val="19"/>
          <w:szCs w:val="19"/>
        </w:rPr>
        <w:t>.</w:t>
      </w:r>
    </w:p>
    <w:p w:rsidR="000A5085" w:rsidRDefault="007222B7" w:rsidP="007222B7">
      <w:pPr>
        <w:rPr>
          <w:rStyle w:val="apple-style-span"/>
          <w:color w:val="000000"/>
          <w:sz w:val="19"/>
          <w:szCs w:val="19"/>
        </w:rPr>
      </w:pPr>
      <w:r w:rsidRPr="00AF2635">
        <w:rPr>
          <w:rStyle w:val="apple-style-span"/>
          <w:sz w:val="19"/>
          <w:szCs w:val="19"/>
        </w:rPr>
        <w:t xml:space="preserve">Teilnahmeberechtigt waren Tischlereien, </w:t>
      </w:r>
      <w:proofErr w:type="spellStart"/>
      <w:r w:rsidRPr="00AF2635">
        <w:rPr>
          <w:rStyle w:val="apple-style-span"/>
          <w:sz w:val="19"/>
          <w:szCs w:val="19"/>
        </w:rPr>
        <w:t>DesignerInnen</w:t>
      </w:r>
      <w:proofErr w:type="spellEnd"/>
      <w:r w:rsidRPr="00AF2635">
        <w:rPr>
          <w:rStyle w:val="apple-style-span"/>
          <w:sz w:val="19"/>
          <w:szCs w:val="19"/>
        </w:rPr>
        <w:t xml:space="preserve">, </w:t>
      </w:r>
      <w:proofErr w:type="spellStart"/>
      <w:r w:rsidRPr="00AF2635">
        <w:rPr>
          <w:rStyle w:val="apple-style-span"/>
          <w:sz w:val="19"/>
          <w:szCs w:val="19"/>
        </w:rPr>
        <w:t>ArchitektInnen</w:t>
      </w:r>
      <w:proofErr w:type="spellEnd"/>
      <w:r w:rsidRPr="00AF2635">
        <w:rPr>
          <w:rStyle w:val="apple-style-span"/>
          <w:sz w:val="19"/>
          <w:szCs w:val="19"/>
        </w:rPr>
        <w:t xml:space="preserve">, </w:t>
      </w:r>
      <w:proofErr w:type="spellStart"/>
      <w:r w:rsidRPr="00AF2635">
        <w:rPr>
          <w:rStyle w:val="apple-style-span"/>
          <w:sz w:val="19"/>
          <w:szCs w:val="19"/>
        </w:rPr>
        <w:t>PlanerInnen</w:t>
      </w:r>
      <w:proofErr w:type="spellEnd"/>
      <w:r w:rsidRPr="00AF2635">
        <w:rPr>
          <w:rStyle w:val="apple-style-span"/>
          <w:sz w:val="19"/>
          <w:szCs w:val="19"/>
        </w:rPr>
        <w:t xml:space="preserve">, </w:t>
      </w:r>
      <w:proofErr w:type="spellStart"/>
      <w:r w:rsidRPr="00AF2635">
        <w:rPr>
          <w:rStyle w:val="apple-style-span"/>
          <w:sz w:val="19"/>
          <w:szCs w:val="19"/>
        </w:rPr>
        <w:t>BauherrInnen</w:t>
      </w:r>
      <w:proofErr w:type="spellEnd"/>
      <w:r w:rsidRPr="00AF2635">
        <w:rPr>
          <w:rStyle w:val="apple-style-span"/>
          <w:sz w:val="19"/>
          <w:szCs w:val="19"/>
        </w:rPr>
        <w:t xml:space="preserve"> und </w:t>
      </w:r>
      <w:proofErr w:type="spellStart"/>
      <w:r w:rsidRPr="00AF2635">
        <w:rPr>
          <w:rStyle w:val="apple-style-span"/>
          <w:sz w:val="19"/>
          <w:szCs w:val="19"/>
        </w:rPr>
        <w:t>AuftraggeberInnen</w:t>
      </w:r>
      <w:proofErr w:type="spellEnd"/>
      <w:r w:rsidRPr="00AF2635">
        <w:rPr>
          <w:rStyle w:val="apple-style-span"/>
          <w:sz w:val="19"/>
          <w:szCs w:val="19"/>
        </w:rPr>
        <w:t xml:space="preserve">. Unter den eingereichten Projekten finden sich </w:t>
      </w:r>
      <w:r w:rsidR="003A7E50">
        <w:rPr>
          <w:rStyle w:val="apple-style-span"/>
          <w:sz w:val="19"/>
          <w:szCs w:val="19"/>
        </w:rPr>
        <w:t xml:space="preserve">u.a. </w:t>
      </w:r>
      <w:r w:rsidRPr="00AF2635">
        <w:rPr>
          <w:rStyle w:val="apple-style-span"/>
          <w:sz w:val="19"/>
          <w:szCs w:val="19"/>
        </w:rPr>
        <w:t xml:space="preserve">Inneneinrichtungen für Privathäuser, Gastronomie und Hotellerie, </w:t>
      </w:r>
      <w:r w:rsidR="003A7E50">
        <w:rPr>
          <w:rStyle w:val="apple-style-span"/>
          <w:sz w:val="19"/>
          <w:szCs w:val="19"/>
        </w:rPr>
        <w:t xml:space="preserve">für Gewerbebetriebe, Büro- und Veranstaltungsräume </w:t>
      </w:r>
      <w:r w:rsidRPr="00AF2635">
        <w:rPr>
          <w:rStyle w:val="apple-style-span"/>
          <w:sz w:val="19"/>
          <w:szCs w:val="19"/>
        </w:rPr>
        <w:t>sowie Designobjekte</w:t>
      </w:r>
      <w:r w:rsidR="003A7E50">
        <w:rPr>
          <w:rStyle w:val="apple-style-span"/>
          <w:sz w:val="19"/>
          <w:szCs w:val="19"/>
        </w:rPr>
        <w:t xml:space="preserve"> </w:t>
      </w:r>
      <w:proofErr w:type="gramStart"/>
      <w:r w:rsidR="003A7E50">
        <w:rPr>
          <w:rStyle w:val="apple-style-span"/>
          <w:sz w:val="19"/>
          <w:szCs w:val="19"/>
        </w:rPr>
        <w:t>u.v.a.m.</w:t>
      </w:r>
      <w:r w:rsidRPr="00AF2635">
        <w:rPr>
          <w:rStyle w:val="apple-style-span"/>
          <w:sz w:val="19"/>
          <w:szCs w:val="19"/>
        </w:rPr>
        <w:t>.</w:t>
      </w:r>
      <w:proofErr w:type="gramEnd"/>
      <w:r w:rsidRPr="00AF2635">
        <w:rPr>
          <w:rStyle w:val="apple-style-span"/>
          <w:sz w:val="19"/>
          <w:szCs w:val="19"/>
        </w:rPr>
        <w:t xml:space="preserve"> </w:t>
      </w:r>
      <w:r w:rsidRPr="00AF2635">
        <w:rPr>
          <w:rStyle w:val="apple-style-span"/>
          <w:color w:val="000000"/>
          <w:sz w:val="19"/>
          <w:szCs w:val="19"/>
        </w:rPr>
        <w:t xml:space="preserve">Der 4-köpfigen Jury gehörten neben Prof. Mag. </w:t>
      </w:r>
    </w:p>
    <w:p w:rsidR="007222B7" w:rsidRPr="00AF2635" w:rsidRDefault="007222B7" w:rsidP="007222B7">
      <w:pPr>
        <w:rPr>
          <w:rStyle w:val="apple-style-span"/>
          <w:sz w:val="19"/>
          <w:szCs w:val="19"/>
        </w:rPr>
      </w:pPr>
      <w:r w:rsidRPr="00AF2635">
        <w:rPr>
          <w:rStyle w:val="apple-style-span"/>
          <w:color w:val="000000"/>
          <w:sz w:val="19"/>
          <w:szCs w:val="19"/>
        </w:rPr>
        <w:t xml:space="preserve">Dr. Günther </w:t>
      </w:r>
      <w:proofErr w:type="spellStart"/>
      <w:r w:rsidRPr="00AF2635">
        <w:rPr>
          <w:rStyle w:val="apple-style-span"/>
          <w:color w:val="000000"/>
          <w:sz w:val="19"/>
          <w:szCs w:val="19"/>
        </w:rPr>
        <w:t>Grall</w:t>
      </w:r>
      <w:proofErr w:type="spellEnd"/>
      <w:r w:rsidRPr="00AF2635">
        <w:rPr>
          <w:rStyle w:val="apple-style-span"/>
          <w:color w:val="000000"/>
          <w:sz w:val="19"/>
          <w:szCs w:val="19"/>
        </w:rPr>
        <w:t xml:space="preserve"> von der FH Salzburg, </w:t>
      </w:r>
      <w:r w:rsidRPr="00AF2635">
        <w:rPr>
          <w:rStyle w:val="apple-style-span"/>
          <w:sz w:val="19"/>
          <w:szCs w:val="19"/>
        </w:rPr>
        <w:t xml:space="preserve">Dr. Christine Müller, Chefredakteurin der Fachzeitschrift Architektur &amp; Bau Forum, </w:t>
      </w:r>
      <w:r>
        <w:rPr>
          <w:rStyle w:val="apple-style-span"/>
          <w:sz w:val="19"/>
          <w:szCs w:val="19"/>
        </w:rPr>
        <w:t>BIM-</w:t>
      </w:r>
      <w:proofErr w:type="spellStart"/>
      <w:r>
        <w:rPr>
          <w:rStyle w:val="apple-style-span"/>
          <w:sz w:val="19"/>
          <w:szCs w:val="19"/>
        </w:rPr>
        <w:t>Stv</w:t>
      </w:r>
      <w:proofErr w:type="spellEnd"/>
      <w:r>
        <w:rPr>
          <w:rStyle w:val="apple-style-span"/>
          <w:sz w:val="19"/>
          <w:szCs w:val="19"/>
        </w:rPr>
        <w:t>.</w:t>
      </w:r>
      <w:r w:rsidRPr="00AF2635">
        <w:rPr>
          <w:rStyle w:val="apple-style-span"/>
          <w:sz w:val="19"/>
          <w:szCs w:val="19"/>
        </w:rPr>
        <w:t xml:space="preserve"> </w:t>
      </w:r>
      <w:proofErr w:type="spellStart"/>
      <w:r w:rsidRPr="00AF2635">
        <w:rPr>
          <w:rStyle w:val="apple-style-span"/>
          <w:sz w:val="19"/>
          <w:szCs w:val="19"/>
        </w:rPr>
        <w:t>KommR</w:t>
      </w:r>
      <w:proofErr w:type="spellEnd"/>
      <w:r w:rsidRPr="00AF2635">
        <w:rPr>
          <w:rStyle w:val="apple-style-span"/>
          <w:sz w:val="19"/>
          <w:szCs w:val="19"/>
        </w:rPr>
        <w:t xml:space="preserve"> </w:t>
      </w:r>
      <w:r w:rsidR="000F6277">
        <w:rPr>
          <w:rStyle w:val="apple-style-span"/>
          <w:sz w:val="19"/>
          <w:szCs w:val="19"/>
        </w:rPr>
        <w:t xml:space="preserve">Ing. </w:t>
      </w:r>
      <w:r w:rsidRPr="00AF2635">
        <w:rPr>
          <w:rStyle w:val="apple-style-span"/>
          <w:sz w:val="19"/>
          <w:szCs w:val="19"/>
        </w:rPr>
        <w:t xml:space="preserve">Peter </w:t>
      </w:r>
      <w:proofErr w:type="spellStart"/>
      <w:r w:rsidRPr="00AF2635">
        <w:rPr>
          <w:rStyle w:val="apple-style-span"/>
          <w:sz w:val="19"/>
          <w:szCs w:val="19"/>
        </w:rPr>
        <w:t>Pauschenwein</w:t>
      </w:r>
      <w:proofErr w:type="spellEnd"/>
      <w:r w:rsidR="003A7E50">
        <w:rPr>
          <w:rStyle w:val="apple-style-span"/>
          <w:sz w:val="19"/>
          <w:szCs w:val="19"/>
        </w:rPr>
        <w:t>,</w:t>
      </w:r>
      <w:r w:rsidR="0017375A">
        <w:rPr>
          <w:rStyle w:val="apple-style-span"/>
          <w:sz w:val="19"/>
          <w:szCs w:val="19"/>
        </w:rPr>
        <w:t xml:space="preserve"> MSc. von der</w:t>
      </w:r>
      <w:r w:rsidRPr="00AF2635">
        <w:rPr>
          <w:rStyle w:val="apple-style-span"/>
          <w:sz w:val="19"/>
          <w:szCs w:val="19"/>
        </w:rPr>
        <w:t xml:space="preserve"> </w:t>
      </w:r>
      <w:r w:rsidR="000F6277" w:rsidRPr="000F6277">
        <w:rPr>
          <w:rStyle w:val="apple-style-span"/>
          <w:sz w:val="19"/>
          <w:szCs w:val="19"/>
        </w:rPr>
        <w:t>Bundesinnung</w:t>
      </w:r>
      <w:r w:rsidRPr="000F6277">
        <w:rPr>
          <w:rStyle w:val="apple-style-span"/>
          <w:sz w:val="19"/>
          <w:szCs w:val="19"/>
        </w:rPr>
        <w:t xml:space="preserve"> der Tischler</w:t>
      </w:r>
      <w:r w:rsidR="000F6277">
        <w:rPr>
          <w:rStyle w:val="apple-style-span"/>
          <w:sz w:val="19"/>
          <w:szCs w:val="19"/>
        </w:rPr>
        <w:t xml:space="preserve"> und Holzgestalter</w:t>
      </w:r>
      <w:r w:rsidRPr="00AF2635">
        <w:rPr>
          <w:rStyle w:val="apple-style-span"/>
          <w:sz w:val="19"/>
          <w:szCs w:val="19"/>
        </w:rPr>
        <w:t xml:space="preserve"> </w:t>
      </w:r>
      <w:r w:rsidR="000F6277">
        <w:rPr>
          <w:rStyle w:val="apple-style-span"/>
          <w:sz w:val="19"/>
          <w:szCs w:val="19"/>
        </w:rPr>
        <w:t>und</w:t>
      </w:r>
      <w:r w:rsidRPr="00AF2635">
        <w:rPr>
          <w:rStyle w:val="apple-style-span"/>
          <w:sz w:val="19"/>
          <w:szCs w:val="19"/>
        </w:rPr>
        <w:t xml:space="preserve"> Prof. DI Monika Smetana von der HTL Mödling Innenarchitektur an.</w:t>
      </w:r>
    </w:p>
    <w:p w:rsidR="007222B7" w:rsidRPr="00AF2635" w:rsidRDefault="007222B7" w:rsidP="007222B7">
      <w:pPr>
        <w:rPr>
          <w:sz w:val="19"/>
          <w:szCs w:val="19"/>
        </w:rPr>
      </w:pPr>
    </w:p>
    <w:p w:rsidR="007222B7" w:rsidRPr="00AF2635" w:rsidRDefault="007222B7" w:rsidP="007222B7">
      <w:pPr>
        <w:rPr>
          <w:sz w:val="19"/>
          <w:szCs w:val="19"/>
        </w:rPr>
      </w:pPr>
      <w:r w:rsidRPr="00AF2635">
        <w:rPr>
          <w:sz w:val="19"/>
          <w:szCs w:val="19"/>
        </w:rPr>
        <w:t xml:space="preserve">Es ist gemeinsames Ziel von proHolz Tirol und der Landesinnung der Tischler und des Holzgestaltenden Gewerbes die „Auszeichnung für Gestaltung und Tischlerhandwerk“, die nach 2013 </w:t>
      </w:r>
      <w:r>
        <w:rPr>
          <w:sz w:val="19"/>
          <w:szCs w:val="19"/>
        </w:rPr>
        <w:t xml:space="preserve">und 2017 </w:t>
      </w:r>
      <w:r w:rsidRPr="00AF2635">
        <w:rPr>
          <w:sz w:val="19"/>
          <w:szCs w:val="19"/>
        </w:rPr>
        <w:t xml:space="preserve">nun zum </w:t>
      </w:r>
      <w:r>
        <w:rPr>
          <w:sz w:val="19"/>
          <w:szCs w:val="19"/>
        </w:rPr>
        <w:t>dritten</w:t>
      </w:r>
      <w:r w:rsidRPr="00AF2635">
        <w:rPr>
          <w:sz w:val="19"/>
          <w:szCs w:val="19"/>
        </w:rPr>
        <w:t xml:space="preserve"> Mal vergeben wurde, </w:t>
      </w:r>
      <w:r>
        <w:rPr>
          <w:sz w:val="19"/>
          <w:szCs w:val="19"/>
        </w:rPr>
        <w:t xml:space="preserve">weiter </w:t>
      </w:r>
      <w:r w:rsidRPr="00AF2635">
        <w:rPr>
          <w:sz w:val="19"/>
          <w:szCs w:val="19"/>
        </w:rPr>
        <w:t xml:space="preserve">zu etablieren und nach Möglichkeit – ebenso wie den Holzbaupreis – </w:t>
      </w:r>
      <w:r>
        <w:rPr>
          <w:sz w:val="19"/>
          <w:szCs w:val="19"/>
        </w:rPr>
        <w:t>auch künftig im vierjährigen Abstand</w:t>
      </w:r>
      <w:r w:rsidRPr="00AF2635">
        <w:rPr>
          <w:sz w:val="19"/>
          <w:szCs w:val="19"/>
        </w:rPr>
        <w:t xml:space="preserve">, durchzuführen. „Denn somit </w:t>
      </w:r>
      <w:r>
        <w:rPr>
          <w:sz w:val="19"/>
          <w:szCs w:val="19"/>
        </w:rPr>
        <w:t>ergibt</w:t>
      </w:r>
      <w:r w:rsidRPr="00AF2635">
        <w:rPr>
          <w:sz w:val="19"/>
          <w:szCs w:val="19"/>
        </w:rPr>
        <w:t xml:space="preserve"> sich alle 2 Jahre landesweit eine beeindruckende Darstellung des heimischen Handwerks in Verbindung mit hervorragender Planung und ausgezeichnetem Design“, betonen proHolz-Vorsitzender </w:t>
      </w:r>
      <w:r>
        <w:rPr>
          <w:sz w:val="19"/>
          <w:szCs w:val="19"/>
        </w:rPr>
        <w:t>Manfred Saurer</w:t>
      </w:r>
      <w:r w:rsidRPr="00AF2635">
        <w:rPr>
          <w:sz w:val="19"/>
          <w:szCs w:val="19"/>
        </w:rPr>
        <w:t xml:space="preserve"> und Innungsmeister der Tischler Klaus </w:t>
      </w:r>
      <w:proofErr w:type="spellStart"/>
      <w:r w:rsidRPr="00AF2635">
        <w:rPr>
          <w:sz w:val="19"/>
          <w:szCs w:val="19"/>
        </w:rPr>
        <w:t>Buchauer</w:t>
      </w:r>
      <w:proofErr w:type="spellEnd"/>
      <w:r w:rsidRPr="00AF2635">
        <w:rPr>
          <w:sz w:val="19"/>
          <w:szCs w:val="19"/>
        </w:rPr>
        <w:t>.</w:t>
      </w:r>
    </w:p>
    <w:p w:rsidR="005D658B" w:rsidRDefault="005D658B">
      <w:pPr>
        <w:spacing w:after="160" w:line="259" w:lineRule="auto"/>
        <w:rPr>
          <w:sz w:val="19"/>
          <w:szCs w:val="19"/>
        </w:rPr>
      </w:pPr>
      <w:r>
        <w:rPr>
          <w:sz w:val="19"/>
          <w:szCs w:val="19"/>
        </w:rPr>
        <w:br w:type="page"/>
      </w:r>
    </w:p>
    <w:p w:rsidR="007222B7" w:rsidRDefault="007222B7" w:rsidP="007222B7">
      <w:pPr>
        <w:rPr>
          <w:sz w:val="19"/>
          <w:szCs w:val="19"/>
        </w:rPr>
      </w:pPr>
      <w:r w:rsidRPr="00AF2635">
        <w:rPr>
          <w:sz w:val="19"/>
          <w:szCs w:val="19"/>
        </w:rPr>
        <w:lastRenderedPageBreak/>
        <w:t>LHStv. ÖR Josef Geisler brachte als für die Forst- und Holzwirtschaft zuständiges Mitglied der Tiroler Landesregierung</w:t>
      </w:r>
      <w:r>
        <w:rPr>
          <w:sz w:val="19"/>
          <w:szCs w:val="19"/>
        </w:rPr>
        <w:t xml:space="preserve"> in Form einer Videobotschaft</w:t>
      </w:r>
      <w:r w:rsidRPr="00AF2635">
        <w:rPr>
          <w:sz w:val="19"/>
          <w:szCs w:val="19"/>
        </w:rPr>
        <w:t xml:space="preserve"> bei der Prämierung seine Freude über die heimische Entwicklung zum Ausdruck: „</w:t>
      </w:r>
      <w:r w:rsidR="00557307">
        <w:rPr>
          <w:sz w:val="19"/>
          <w:szCs w:val="19"/>
        </w:rPr>
        <w:t>Ho</w:t>
      </w:r>
      <w:r w:rsidR="0017375A">
        <w:rPr>
          <w:sz w:val="19"/>
          <w:szCs w:val="19"/>
        </w:rPr>
        <w:t>lz macht unser zu Hause wohnlich. E</w:t>
      </w:r>
      <w:r w:rsidR="00557307">
        <w:rPr>
          <w:sz w:val="19"/>
          <w:szCs w:val="19"/>
        </w:rPr>
        <w:t>s vermittelt Beständigkeit, Sicherheit und zugleich Modernität</w:t>
      </w:r>
      <w:r w:rsidR="0017375A">
        <w:rPr>
          <w:sz w:val="19"/>
          <w:szCs w:val="19"/>
        </w:rPr>
        <w:t>. Die</w:t>
      </w:r>
      <w:r w:rsidR="00557307">
        <w:rPr>
          <w:sz w:val="19"/>
          <w:szCs w:val="19"/>
        </w:rPr>
        <w:t xml:space="preserve"> eingereichten </w:t>
      </w:r>
      <w:r w:rsidR="0058300B">
        <w:rPr>
          <w:sz w:val="19"/>
          <w:szCs w:val="19"/>
        </w:rPr>
        <w:t>Projekte</w:t>
      </w:r>
      <w:r w:rsidR="00557307">
        <w:rPr>
          <w:sz w:val="19"/>
          <w:szCs w:val="19"/>
        </w:rPr>
        <w:t xml:space="preserve"> unterstreichen all das und machen das Zusammenspiel von </w:t>
      </w:r>
      <w:r w:rsidR="0058300B">
        <w:rPr>
          <w:sz w:val="19"/>
          <w:szCs w:val="19"/>
        </w:rPr>
        <w:t>Design</w:t>
      </w:r>
      <w:r w:rsidR="00557307">
        <w:rPr>
          <w:sz w:val="19"/>
          <w:szCs w:val="19"/>
        </w:rPr>
        <w:t xml:space="preserve">, </w:t>
      </w:r>
      <w:r w:rsidR="0058300B">
        <w:rPr>
          <w:sz w:val="19"/>
          <w:szCs w:val="19"/>
        </w:rPr>
        <w:t>Handwerk</w:t>
      </w:r>
      <w:r w:rsidR="000A5085">
        <w:rPr>
          <w:sz w:val="19"/>
          <w:szCs w:val="19"/>
        </w:rPr>
        <w:t xml:space="preserve"> und</w:t>
      </w:r>
      <w:r w:rsidR="0058300B">
        <w:rPr>
          <w:sz w:val="19"/>
          <w:szCs w:val="19"/>
        </w:rPr>
        <w:t xml:space="preserve"> </w:t>
      </w:r>
      <w:r w:rsidR="00557307">
        <w:rPr>
          <w:sz w:val="19"/>
          <w:szCs w:val="19"/>
        </w:rPr>
        <w:t xml:space="preserve">Nachhaltigkeit </w:t>
      </w:r>
      <w:r w:rsidR="0058300B">
        <w:rPr>
          <w:sz w:val="19"/>
          <w:szCs w:val="19"/>
        </w:rPr>
        <w:t xml:space="preserve">eindrucksvoll sichtbar. </w:t>
      </w:r>
      <w:r w:rsidR="00303EE6">
        <w:rPr>
          <w:sz w:val="19"/>
          <w:szCs w:val="19"/>
        </w:rPr>
        <w:t>Ich bin beeindruckt</w:t>
      </w:r>
      <w:r w:rsidR="00015FE5">
        <w:rPr>
          <w:sz w:val="19"/>
          <w:szCs w:val="19"/>
        </w:rPr>
        <w:t xml:space="preserve"> von der Vielfalt und de</w:t>
      </w:r>
      <w:r w:rsidR="00303EE6">
        <w:rPr>
          <w:sz w:val="19"/>
          <w:szCs w:val="19"/>
        </w:rPr>
        <w:t>m Niveau der Einreichungen und gratuliere allen Preisträgern</w:t>
      </w:r>
      <w:r w:rsidR="00015FE5">
        <w:rPr>
          <w:sz w:val="19"/>
          <w:szCs w:val="19"/>
        </w:rPr>
        <w:t>.“</w:t>
      </w:r>
      <w:r>
        <w:rPr>
          <w:sz w:val="19"/>
          <w:szCs w:val="19"/>
        </w:rPr>
        <w:t xml:space="preserve"> </w:t>
      </w:r>
    </w:p>
    <w:p w:rsidR="00303EE6" w:rsidRPr="00AF2635" w:rsidRDefault="00303EE6" w:rsidP="007222B7">
      <w:pPr>
        <w:rPr>
          <w:sz w:val="19"/>
          <w:szCs w:val="19"/>
        </w:rPr>
      </w:pPr>
    </w:p>
    <w:p w:rsidR="007222B7" w:rsidRPr="00AF2635" w:rsidRDefault="007222B7" w:rsidP="007222B7">
      <w:pPr>
        <w:rPr>
          <w:rStyle w:val="apple-style-span"/>
          <w:sz w:val="19"/>
          <w:szCs w:val="19"/>
        </w:rPr>
      </w:pPr>
      <w:r w:rsidRPr="00AF2635">
        <w:rPr>
          <w:rStyle w:val="apple-style-span"/>
          <w:sz w:val="19"/>
          <w:szCs w:val="19"/>
        </w:rPr>
        <w:t xml:space="preserve">„In den nächsten Wochen werden die mit Nominierungen, Anerkennungen und Auszeichnungen bedachten Projekte </w:t>
      </w:r>
      <w:r>
        <w:rPr>
          <w:rStyle w:val="apple-style-span"/>
          <w:sz w:val="19"/>
          <w:szCs w:val="19"/>
        </w:rPr>
        <w:t>in einer Wanderausstellung der Öffentlichkeit zugänglich gemacht“</w:t>
      </w:r>
      <w:r w:rsidRPr="00AF2635">
        <w:rPr>
          <w:rStyle w:val="apple-style-span"/>
          <w:sz w:val="19"/>
          <w:szCs w:val="19"/>
        </w:rPr>
        <w:t xml:space="preserve">, freut sich proHolz Tirol-Geschäftsführer Rüdiger Lex. </w:t>
      </w:r>
    </w:p>
    <w:p w:rsidR="007222B7" w:rsidRPr="00AF2635" w:rsidRDefault="007222B7" w:rsidP="007222B7">
      <w:pPr>
        <w:rPr>
          <w:rStyle w:val="apple-style-span"/>
          <w:sz w:val="19"/>
          <w:szCs w:val="19"/>
        </w:rPr>
      </w:pPr>
    </w:p>
    <w:p w:rsidR="00581710" w:rsidRDefault="007222B7" w:rsidP="007222B7">
      <w:pPr>
        <w:rPr>
          <w:rStyle w:val="apple-style-span"/>
          <w:sz w:val="19"/>
          <w:szCs w:val="19"/>
        </w:rPr>
      </w:pPr>
      <w:r w:rsidRPr="00AF2635">
        <w:rPr>
          <w:rStyle w:val="apple-style-span"/>
          <w:sz w:val="19"/>
          <w:szCs w:val="19"/>
        </w:rPr>
        <w:t>Einen Gesamtüberblick über d</w:t>
      </w:r>
      <w:r>
        <w:rPr>
          <w:rStyle w:val="apple-style-span"/>
          <w:sz w:val="19"/>
          <w:szCs w:val="19"/>
        </w:rPr>
        <w:t>ie</w:t>
      </w:r>
      <w:r w:rsidRPr="00AF2635">
        <w:rPr>
          <w:rStyle w:val="apple-style-span"/>
          <w:sz w:val="19"/>
          <w:szCs w:val="19"/>
        </w:rPr>
        <w:t xml:space="preserve"> Ergebnisse des Wettbewerbs „Auszeichnung für Gestaltung &amp; Tischlerhandwerk Tirol 20</w:t>
      </w:r>
      <w:r>
        <w:rPr>
          <w:rStyle w:val="apple-style-span"/>
          <w:sz w:val="19"/>
          <w:szCs w:val="19"/>
        </w:rPr>
        <w:t>21</w:t>
      </w:r>
      <w:r w:rsidRPr="00AF2635">
        <w:rPr>
          <w:rStyle w:val="apple-style-span"/>
          <w:sz w:val="19"/>
          <w:szCs w:val="19"/>
        </w:rPr>
        <w:t xml:space="preserve">“ erhält man auch über </w:t>
      </w:r>
    </w:p>
    <w:p w:rsidR="007222B7" w:rsidRPr="00AF2635" w:rsidRDefault="00256DB7" w:rsidP="007222B7">
      <w:pPr>
        <w:rPr>
          <w:sz w:val="19"/>
          <w:szCs w:val="19"/>
        </w:rPr>
      </w:pPr>
      <w:hyperlink r:id="rId6" w:history="1">
        <w:r w:rsidR="007222B7" w:rsidRPr="00581710">
          <w:rPr>
            <w:rStyle w:val="Hyperlink"/>
            <w:sz w:val="19"/>
            <w:szCs w:val="19"/>
          </w:rPr>
          <w:t>www.proholz-tirol.at</w:t>
        </w:r>
      </w:hyperlink>
      <w:r w:rsidR="00B70D0A">
        <w:rPr>
          <w:rStyle w:val="apple-style-span"/>
          <w:sz w:val="19"/>
          <w:szCs w:val="19"/>
        </w:rPr>
        <w:t xml:space="preserve"> </w:t>
      </w:r>
      <w:r w:rsidR="007222B7" w:rsidRPr="00AF2635">
        <w:rPr>
          <w:rStyle w:val="apple-style-span"/>
          <w:sz w:val="19"/>
          <w:szCs w:val="19"/>
        </w:rPr>
        <w:t>oder mittels einer Broschüre, die bei proHolz Tirol kostenlos bezogen werden kann.</w:t>
      </w:r>
    </w:p>
    <w:p w:rsidR="007222B7" w:rsidRPr="00AF2635" w:rsidRDefault="007222B7" w:rsidP="007222B7">
      <w:pPr>
        <w:rPr>
          <w:sz w:val="19"/>
          <w:szCs w:val="19"/>
        </w:rPr>
      </w:pPr>
    </w:p>
    <w:p w:rsidR="00666CBC" w:rsidRDefault="00666CBC" w:rsidP="007222B7"/>
    <w:p w:rsidR="007222B7" w:rsidRDefault="007222B7" w:rsidP="007222B7">
      <w:pPr>
        <w:rPr>
          <w:b/>
          <w:sz w:val="19"/>
          <w:szCs w:val="19"/>
        </w:rPr>
      </w:pPr>
      <w:r w:rsidRPr="00AF2635">
        <w:rPr>
          <w:b/>
          <w:sz w:val="19"/>
          <w:szCs w:val="19"/>
        </w:rPr>
        <w:t>Auszeichnungen:</w:t>
      </w:r>
    </w:p>
    <w:p w:rsidR="00666CBC" w:rsidRPr="00AF2635" w:rsidRDefault="00666CBC" w:rsidP="007222B7">
      <w:pPr>
        <w:rPr>
          <w:b/>
          <w:sz w:val="19"/>
          <w:szCs w:val="19"/>
        </w:rPr>
      </w:pPr>
    </w:p>
    <w:p w:rsidR="007222B7" w:rsidRPr="006D0593" w:rsidRDefault="00293B29" w:rsidP="007222B7">
      <w:pPr>
        <w:rPr>
          <w:b/>
          <w:i/>
          <w:sz w:val="19"/>
          <w:szCs w:val="19"/>
        </w:rPr>
      </w:pPr>
      <w:r w:rsidRPr="006D0593">
        <w:rPr>
          <w:b/>
          <w:i/>
          <w:sz w:val="19"/>
          <w:szCs w:val="19"/>
        </w:rPr>
        <w:t xml:space="preserve">Restaurant „Le </w:t>
      </w:r>
      <w:proofErr w:type="spellStart"/>
      <w:r w:rsidRPr="006D0593">
        <w:rPr>
          <w:b/>
          <w:i/>
          <w:sz w:val="19"/>
          <w:szCs w:val="19"/>
        </w:rPr>
        <w:t>Collectionneur</w:t>
      </w:r>
      <w:proofErr w:type="spellEnd"/>
    </w:p>
    <w:p w:rsidR="007222B7" w:rsidRPr="00CA6F5F" w:rsidRDefault="007222B7" w:rsidP="007222B7">
      <w:pPr>
        <w:rPr>
          <w:sz w:val="19"/>
          <w:szCs w:val="19"/>
        </w:rPr>
      </w:pPr>
      <w:r w:rsidRPr="00CA6F5F">
        <w:rPr>
          <w:sz w:val="19"/>
          <w:szCs w:val="19"/>
        </w:rPr>
        <w:t xml:space="preserve">Kategorie: </w:t>
      </w:r>
      <w:r w:rsidR="00666CBC">
        <w:rPr>
          <w:sz w:val="19"/>
          <w:szCs w:val="19"/>
        </w:rPr>
        <w:t>Export</w:t>
      </w:r>
    </w:p>
    <w:p w:rsidR="007222B7" w:rsidRPr="00CA6F5F" w:rsidRDefault="007222B7" w:rsidP="007222B7">
      <w:pPr>
        <w:rPr>
          <w:sz w:val="19"/>
          <w:szCs w:val="19"/>
        </w:rPr>
      </w:pPr>
      <w:r w:rsidRPr="00CA6F5F">
        <w:rPr>
          <w:sz w:val="19"/>
          <w:szCs w:val="19"/>
        </w:rPr>
        <w:t xml:space="preserve">Projektstandort: </w:t>
      </w:r>
      <w:r w:rsidR="00666CBC">
        <w:rPr>
          <w:sz w:val="19"/>
          <w:szCs w:val="19"/>
        </w:rPr>
        <w:t>Paris</w:t>
      </w:r>
    </w:p>
    <w:p w:rsidR="007222B7" w:rsidRPr="00666CBC" w:rsidRDefault="007222B7" w:rsidP="00666CBC">
      <w:pPr>
        <w:widowControl w:val="0"/>
        <w:autoSpaceDE w:val="0"/>
        <w:autoSpaceDN w:val="0"/>
        <w:spacing w:line="226" w:lineRule="exact"/>
        <w:rPr>
          <w:sz w:val="19"/>
          <w:szCs w:val="19"/>
        </w:rPr>
      </w:pPr>
      <w:r w:rsidRPr="00CA6F5F">
        <w:rPr>
          <w:sz w:val="19"/>
          <w:szCs w:val="19"/>
        </w:rPr>
        <w:t xml:space="preserve">Planung: </w:t>
      </w:r>
      <w:r w:rsidR="00666CBC" w:rsidRPr="00666CBC">
        <w:rPr>
          <w:sz w:val="19"/>
          <w:szCs w:val="19"/>
        </w:rPr>
        <w:t xml:space="preserve">Edouard Cohen &amp; Alexandre </w:t>
      </w:r>
      <w:proofErr w:type="spellStart"/>
      <w:r w:rsidR="00666CBC" w:rsidRPr="00666CBC">
        <w:rPr>
          <w:sz w:val="19"/>
          <w:szCs w:val="19"/>
        </w:rPr>
        <w:t>Danan</w:t>
      </w:r>
      <w:proofErr w:type="spellEnd"/>
    </w:p>
    <w:p w:rsidR="00666CBC" w:rsidRPr="00666CBC" w:rsidRDefault="007222B7" w:rsidP="00666CBC">
      <w:pPr>
        <w:widowControl w:val="0"/>
        <w:autoSpaceDE w:val="0"/>
        <w:autoSpaceDN w:val="0"/>
        <w:spacing w:before="14" w:line="226" w:lineRule="exact"/>
        <w:rPr>
          <w:sz w:val="19"/>
          <w:szCs w:val="19"/>
        </w:rPr>
      </w:pPr>
      <w:r w:rsidRPr="00CA6F5F">
        <w:rPr>
          <w:sz w:val="19"/>
          <w:szCs w:val="19"/>
        </w:rPr>
        <w:t xml:space="preserve">Ausführung: </w:t>
      </w:r>
      <w:r w:rsidR="00666CBC" w:rsidRPr="00666CBC">
        <w:rPr>
          <w:sz w:val="19"/>
          <w:szCs w:val="19"/>
        </w:rPr>
        <w:t>Holzmanufaktur und Vitrinenbau Auer GmbH</w:t>
      </w:r>
    </w:p>
    <w:p w:rsidR="007222B7" w:rsidRPr="006D0593" w:rsidRDefault="00666CBC" w:rsidP="007222B7">
      <w:pPr>
        <w:rPr>
          <w:i/>
          <w:sz w:val="19"/>
          <w:szCs w:val="19"/>
        </w:rPr>
      </w:pPr>
      <w:r w:rsidRPr="006D0593">
        <w:rPr>
          <w:b/>
          <w:i/>
          <w:sz w:val="19"/>
          <w:szCs w:val="19"/>
        </w:rPr>
        <w:t>Beurteilung der Jury</w:t>
      </w:r>
      <w:r w:rsidRPr="006D0593">
        <w:rPr>
          <w:i/>
          <w:sz w:val="19"/>
          <w:szCs w:val="19"/>
        </w:rPr>
        <w:t>:</w:t>
      </w:r>
    </w:p>
    <w:p w:rsidR="00666CBC" w:rsidRPr="00666CBC" w:rsidRDefault="00666CBC" w:rsidP="00666CBC">
      <w:pPr>
        <w:widowControl w:val="0"/>
        <w:autoSpaceDE w:val="0"/>
        <w:autoSpaceDN w:val="0"/>
        <w:spacing w:line="226" w:lineRule="exact"/>
        <w:rPr>
          <w:sz w:val="19"/>
          <w:szCs w:val="19"/>
        </w:rPr>
      </w:pPr>
      <w:r w:rsidRPr="00666CBC">
        <w:rPr>
          <w:sz w:val="19"/>
          <w:szCs w:val="19"/>
        </w:rPr>
        <w:t xml:space="preserve">Die prominent eingesetzte, </w:t>
      </w:r>
      <w:proofErr w:type="spellStart"/>
      <w:r w:rsidRPr="00666CBC">
        <w:rPr>
          <w:sz w:val="19"/>
          <w:szCs w:val="19"/>
        </w:rPr>
        <w:t>skulpturhaft</w:t>
      </w:r>
      <w:proofErr w:type="spellEnd"/>
      <w:r w:rsidRPr="00666CBC">
        <w:rPr>
          <w:sz w:val="19"/>
          <w:szCs w:val="19"/>
        </w:rPr>
        <w:t xml:space="preserve"> anmutende Decken­ und Wandgestaltung dominiert den Raum. Unterstützt durch integrierte Leuchtkörper, wird die organische Struktur und deren eigenständiger Charakter verstärkt. Die Raumskulptur zieht sich von außen in den Innenraum, was hinsichtlich ihrer Ausführungsqualität höchste Ansprüche erfüllt. Aufwendig gefertigte Einzelteile – durchwegs 3D­Baukörper – verschmelzen fast organisch anmutend zu einer Einheit oder anders gesagt zu einem Gesamtkunstwerk. Gefräst mit modernster </w:t>
      </w:r>
      <w:proofErr w:type="spellStart"/>
      <w:r w:rsidRPr="00666CBC">
        <w:rPr>
          <w:sz w:val="19"/>
          <w:szCs w:val="19"/>
        </w:rPr>
        <w:t>CNC­Technik</w:t>
      </w:r>
      <w:proofErr w:type="spellEnd"/>
      <w:r w:rsidRPr="00666CBC">
        <w:rPr>
          <w:sz w:val="19"/>
          <w:szCs w:val="19"/>
        </w:rPr>
        <w:t xml:space="preserve"> wird eine neue Stufe an Komplexität ermöglicht.</w:t>
      </w:r>
    </w:p>
    <w:p w:rsidR="007222B7" w:rsidRDefault="007222B7" w:rsidP="007222B7">
      <w:pPr>
        <w:rPr>
          <w:sz w:val="19"/>
          <w:szCs w:val="19"/>
        </w:rPr>
      </w:pPr>
    </w:p>
    <w:p w:rsidR="00DF4D9B" w:rsidRDefault="00DF4D9B" w:rsidP="007222B7">
      <w:pPr>
        <w:rPr>
          <w:sz w:val="19"/>
          <w:szCs w:val="19"/>
        </w:rPr>
      </w:pPr>
    </w:p>
    <w:p w:rsidR="007222B7" w:rsidRPr="006D0593" w:rsidRDefault="006D0593" w:rsidP="007222B7">
      <w:pPr>
        <w:rPr>
          <w:b/>
          <w:i/>
          <w:sz w:val="19"/>
          <w:szCs w:val="19"/>
        </w:rPr>
      </w:pPr>
      <w:r w:rsidRPr="006D0593">
        <w:rPr>
          <w:b/>
          <w:i/>
          <w:sz w:val="19"/>
          <w:szCs w:val="19"/>
        </w:rPr>
        <w:t>Stadtbibliothek Innsbruck</w:t>
      </w:r>
    </w:p>
    <w:p w:rsidR="007222B7" w:rsidRPr="00CA6F5F" w:rsidRDefault="007222B7" w:rsidP="007222B7">
      <w:pPr>
        <w:rPr>
          <w:sz w:val="19"/>
          <w:szCs w:val="19"/>
        </w:rPr>
      </w:pPr>
      <w:r w:rsidRPr="00CA6F5F">
        <w:rPr>
          <w:sz w:val="19"/>
          <w:szCs w:val="19"/>
        </w:rPr>
        <w:t xml:space="preserve">Kategorie: </w:t>
      </w:r>
      <w:r w:rsidR="006D0593">
        <w:rPr>
          <w:sz w:val="19"/>
          <w:szCs w:val="19"/>
        </w:rPr>
        <w:t>Objekt</w:t>
      </w:r>
    </w:p>
    <w:p w:rsidR="007222B7" w:rsidRPr="00CA6F5F" w:rsidRDefault="007222B7" w:rsidP="007222B7">
      <w:pPr>
        <w:rPr>
          <w:sz w:val="19"/>
          <w:szCs w:val="19"/>
        </w:rPr>
      </w:pPr>
      <w:r w:rsidRPr="00CA6F5F">
        <w:rPr>
          <w:sz w:val="19"/>
          <w:szCs w:val="19"/>
        </w:rPr>
        <w:t xml:space="preserve">Projektstandort: </w:t>
      </w:r>
      <w:r w:rsidR="006D0593">
        <w:rPr>
          <w:sz w:val="19"/>
          <w:szCs w:val="19"/>
        </w:rPr>
        <w:t>Innsbruck</w:t>
      </w:r>
    </w:p>
    <w:p w:rsidR="007222B7" w:rsidRPr="00CA6F5F" w:rsidRDefault="007222B7" w:rsidP="007222B7">
      <w:pPr>
        <w:rPr>
          <w:sz w:val="19"/>
          <w:szCs w:val="19"/>
        </w:rPr>
      </w:pPr>
      <w:r w:rsidRPr="00CA6F5F">
        <w:rPr>
          <w:sz w:val="19"/>
          <w:szCs w:val="19"/>
        </w:rPr>
        <w:t xml:space="preserve">Planung: </w:t>
      </w:r>
      <w:r w:rsidR="006D0593">
        <w:rPr>
          <w:sz w:val="19"/>
          <w:szCs w:val="19"/>
        </w:rPr>
        <w:t>LAAC ZT GmbH</w:t>
      </w:r>
    </w:p>
    <w:p w:rsidR="006D0593" w:rsidRDefault="007222B7" w:rsidP="006D0593">
      <w:pPr>
        <w:widowControl w:val="0"/>
        <w:autoSpaceDE w:val="0"/>
        <w:autoSpaceDN w:val="0"/>
        <w:spacing w:before="14" w:line="226" w:lineRule="exact"/>
        <w:rPr>
          <w:sz w:val="19"/>
          <w:szCs w:val="19"/>
        </w:rPr>
      </w:pPr>
      <w:r w:rsidRPr="00CA6F5F">
        <w:rPr>
          <w:sz w:val="19"/>
          <w:szCs w:val="19"/>
        </w:rPr>
        <w:t xml:space="preserve">Ausführung: </w:t>
      </w:r>
      <w:proofErr w:type="spellStart"/>
      <w:r w:rsidR="006D0593" w:rsidRPr="006D0593">
        <w:rPr>
          <w:sz w:val="19"/>
          <w:szCs w:val="19"/>
        </w:rPr>
        <w:t>Spechtenhauser</w:t>
      </w:r>
      <w:proofErr w:type="spellEnd"/>
      <w:r w:rsidR="006D0593" w:rsidRPr="006D0593">
        <w:rPr>
          <w:sz w:val="19"/>
          <w:szCs w:val="19"/>
        </w:rPr>
        <w:t xml:space="preserve"> Holz­ und Glasbau GmbH</w:t>
      </w:r>
    </w:p>
    <w:p w:rsidR="00961766" w:rsidRDefault="00961766" w:rsidP="006D0593">
      <w:pPr>
        <w:widowControl w:val="0"/>
        <w:autoSpaceDE w:val="0"/>
        <w:autoSpaceDN w:val="0"/>
        <w:spacing w:before="14" w:line="226" w:lineRule="exact"/>
        <w:rPr>
          <w:b/>
          <w:i/>
          <w:sz w:val="19"/>
          <w:szCs w:val="19"/>
        </w:rPr>
      </w:pPr>
      <w:r>
        <w:rPr>
          <w:b/>
          <w:i/>
          <w:sz w:val="19"/>
          <w:szCs w:val="19"/>
        </w:rPr>
        <w:t>Beurteilung der Jury:</w:t>
      </w:r>
    </w:p>
    <w:p w:rsidR="006F4730" w:rsidRDefault="00961766" w:rsidP="007222B7">
      <w:pPr>
        <w:rPr>
          <w:sz w:val="19"/>
          <w:szCs w:val="19"/>
        </w:rPr>
      </w:pPr>
      <w:r w:rsidRPr="00F206EA">
        <w:rPr>
          <w:sz w:val="19"/>
          <w:szCs w:val="19"/>
        </w:rPr>
        <w:t>Das mit seinen Ausmaßen von 5 x 9 Metern wirklich riesige Möbel, noch dazu mit ständig wechselnden Radien, ist perfekt gearbeitet. Es entstand ein Element, welches den Raum zoniert und eine klare Struktur schafft. Auch die um die Pultanlage</w:t>
      </w:r>
      <w:r w:rsidR="0019785D" w:rsidRPr="00F206EA">
        <w:rPr>
          <w:sz w:val="19"/>
          <w:szCs w:val="19"/>
        </w:rPr>
        <w:t xml:space="preserve"> </w:t>
      </w:r>
      <w:r w:rsidRPr="00F206EA">
        <w:rPr>
          <w:sz w:val="19"/>
          <w:szCs w:val="19"/>
        </w:rPr>
        <w:t>angeordneten Trennelemente im Hintergrund sind raumhoch,</w:t>
      </w:r>
      <w:r w:rsidR="0019785D" w:rsidRPr="00F206EA">
        <w:rPr>
          <w:sz w:val="19"/>
          <w:szCs w:val="19"/>
        </w:rPr>
        <w:t xml:space="preserve"> </w:t>
      </w:r>
      <w:r w:rsidRPr="00F206EA">
        <w:rPr>
          <w:sz w:val="19"/>
          <w:szCs w:val="19"/>
        </w:rPr>
        <w:t>gebogen und präzise ausgeführt. Der Akustik wurde viel</w:t>
      </w:r>
      <w:r w:rsidR="0019785D" w:rsidRPr="00F206EA">
        <w:rPr>
          <w:sz w:val="19"/>
          <w:szCs w:val="19"/>
        </w:rPr>
        <w:t xml:space="preserve"> </w:t>
      </w:r>
      <w:r w:rsidRPr="00F206EA">
        <w:rPr>
          <w:sz w:val="19"/>
          <w:szCs w:val="19"/>
        </w:rPr>
        <w:t xml:space="preserve">Aufmerksamkeit geschenkt, was insgesamt so etwas wie </w:t>
      </w:r>
      <w:r w:rsidR="0019785D" w:rsidRPr="00F206EA">
        <w:rPr>
          <w:sz w:val="19"/>
          <w:szCs w:val="19"/>
        </w:rPr>
        <w:t xml:space="preserve">das </w:t>
      </w:r>
      <w:r w:rsidRPr="00F206EA">
        <w:rPr>
          <w:sz w:val="19"/>
          <w:szCs w:val="19"/>
        </w:rPr>
        <w:t>geheime Wohnzimmer der Stadt Innsbruck ergibt</w:t>
      </w:r>
      <w:r w:rsidR="005D658B">
        <w:rPr>
          <w:sz w:val="19"/>
          <w:szCs w:val="19"/>
        </w:rPr>
        <w:t>.</w:t>
      </w:r>
    </w:p>
    <w:p w:rsidR="00DF4D9B" w:rsidRDefault="00DF4D9B">
      <w:pPr>
        <w:spacing w:after="160" w:line="259" w:lineRule="auto"/>
        <w:rPr>
          <w:sz w:val="19"/>
          <w:szCs w:val="19"/>
        </w:rPr>
      </w:pPr>
      <w:r>
        <w:rPr>
          <w:sz w:val="19"/>
          <w:szCs w:val="19"/>
        </w:rPr>
        <w:br w:type="page"/>
      </w:r>
    </w:p>
    <w:p w:rsidR="007222B7" w:rsidRPr="00F206EA" w:rsidRDefault="00F206EA" w:rsidP="007222B7">
      <w:pPr>
        <w:rPr>
          <w:b/>
          <w:i/>
          <w:sz w:val="19"/>
          <w:szCs w:val="19"/>
        </w:rPr>
      </w:pPr>
      <w:r w:rsidRPr="00F206EA">
        <w:rPr>
          <w:b/>
          <w:i/>
          <w:sz w:val="19"/>
          <w:szCs w:val="19"/>
        </w:rPr>
        <w:lastRenderedPageBreak/>
        <w:t>Wohnung in Kitzbühel</w:t>
      </w:r>
    </w:p>
    <w:p w:rsidR="007222B7" w:rsidRPr="00CA6F5F" w:rsidRDefault="007222B7" w:rsidP="007222B7">
      <w:pPr>
        <w:rPr>
          <w:sz w:val="19"/>
          <w:szCs w:val="19"/>
        </w:rPr>
      </w:pPr>
      <w:r w:rsidRPr="00CA6F5F">
        <w:rPr>
          <w:sz w:val="19"/>
          <w:szCs w:val="19"/>
        </w:rPr>
        <w:t>Kategorie: Privat</w:t>
      </w:r>
    </w:p>
    <w:p w:rsidR="007222B7" w:rsidRPr="00CA6F5F" w:rsidRDefault="00F206EA" w:rsidP="007222B7">
      <w:pPr>
        <w:rPr>
          <w:sz w:val="19"/>
          <w:szCs w:val="19"/>
        </w:rPr>
      </w:pPr>
      <w:r>
        <w:rPr>
          <w:sz w:val="19"/>
          <w:szCs w:val="19"/>
        </w:rPr>
        <w:t>Projektstandort: Kitzbühel</w:t>
      </w:r>
    </w:p>
    <w:p w:rsidR="007222B7" w:rsidRPr="00CA6F5F" w:rsidRDefault="007222B7" w:rsidP="007222B7">
      <w:pPr>
        <w:rPr>
          <w:sz w:val="19"/>
          <w:szCs w:val="19"/>
        </w:rPr>
      </w:pPr>
      <w:r w:rsidRPr="00CA6F5F">
        <w:rPr>
          <w:sz w:val="19"/>
          <w:szCs w:val="19"/>
        </w:rPr>
        <w:t xml:space="preserve">Planung: </w:t>
      </w:r>
      <w:r w:rsidR="00F206EA" w:rsidRPr="00F206EA">
        <w:rPr>
          <w:sz w:val="19"/>
          <w:szCs w:val="19"/>
        </w:rPr>
        <w:t>KITZMÜLLER ARCHITEKTUR ZT GmbH</w:t>
      </w:r>
    </w:p>
    <w:p w:rsidR="007222B7" w:rsidRPr="00CA6F5F" w:rsidRDefault="007222B7" w:rsidP="007222B7">
      <w:pPr>
        <w:rPr>
          <w:sz w:val="19"/>
          <w:szCs w:val="19"/>
        </w:rPr>
      </w:pPr>
      <w:r w:rsidRPr="00CA6F5F">
        <w:rPr>
          <w:sz w:val="19"/>
          <w:szCs w:val="19"/>
        </w:rPr>
        <w:t>Ausführung: Tischlerei Decker GmbH</w:t>
      </w:r>
    </w:p>
    <w:p w:rsidR="007222B7" w:rsidRPr="00557B27" w:rsidRDefault="00A3438B" w:rsidP="007222B7">
      <w:pPr>
        <w:rPr>
          <w:b/>
          <w:i/>
          <w:sz w:val="19"/>
          <w:szCs w:val="19"/>
        </w:rPr>
      </w:pPr>
      <w:r w:rsidRPr="00557B27">
        <w:rPr>
          <w:b/>
          <w:i/>
          <w:sz w:val="19"/>
          <w:szCs w:val="19"/>
        </w:rPr>
        <w:t>Beurteilung der Jury:</w:t>
      </w:r>
    </w:p>
    <w:p w:rsidR="00557B27" w:rsidRPr="00557B27" w:rsidRDefault="00A3438B" w:rsidP="00557B27">
      <w:pPr>
        <w:widowControl w:val="0"/>
        <w:autoSpaceDE w:val="0"/>
        <w:autoSpaceDN w:val="0"/>
        <w:spacing w:line="226" w:lineRule="exact"/>
        <w:rPr>
          <w:sz w:val="19"/>
          <w:szCs w:val="19"/>
        </w:rPr>
      </w:pPr>
      <w:r w:rsidRPr="00557B27">
        <w:rPr>
          <w:sz w:val="19"/>
          <w:szCs w:val="19"/>
        </w:rPr>
        <w:t>Die großzügig angelegte Wohnung hat eine im Vergleich zur</w:t>
      </w:r>
      <w:r w:rsidR="00557B27">
        <w:rPr>
          <w:sz w:val="19"/>
          <w:szCs w:val="19"/>
        </w:rPr>
        <w:t xml:space="preserve"> </w:t>
      </w:r>
      <w:r w:rsidRPr="00557B27">
        <w:rPr>
          <w:sz w:val="19"/>
          <w:szCs w:val="19"/>
        </w:rPr>
        <w:t xml:space="preserve">Ausdehnung der Räume niedrige Raumhöhe. Mit </w:t>
      </w:r>
      <w:r w:rsidR="00557B27">
        <w:rPr>
          <w:sz w:val="19"/>
          <w:szCs w:val="19"/>
        </w:rPr>
        <w:t>gestalteri</w:t>
      </w:r>
      <w:r w:rsidR="00557B27" w:rsidRPr="00557B27">
        <w:rPr>
          <w:sz w:val="19"/>
          <w:szCs w:val="19"/>
        </w:rPr>
        <w:t>schen Interventionen gelang es jedoch, diese geschickt durch</w:t>
      </w:r>
      <w:r w:rsidR="00557B27">
        <w:rPr>
          <w:sz w:val="19"/>
          <w:szCs w:val="19"/>
        </w:rPr>
        <w:t xml:space="preserve"> </w:t>
      </w:r>
      <w:r w:rsidR="00557B27" w:rsidRPr="00557B27">
        <w:rPr>
          <w:sz w:val="19"/>
          <w:szCs w:val="19"/>
        </w:rPr>
        <w:t>ein ausgeklügeltes Lichtkonzept zu kaschieren. Das Material­</w:t>
      </w:r>
      <w:r w:rsidR="00557B27">
        <w:rPr>
          <w:sz w:val="19"/>
          <w:szCs w:val="19"/>
        </w:rPr>
        <w:t xml:space="preserve"> </w:t>
      </w:r>
      <w:r w:rsidR="00557B27" w:rsidRPr="00557B27">
        <w:rPr>
          <w:sz w:val="19"/>
          <w:szCs w:val="19"/>
        </w:rPr>
        <w:t xml:space="preserve">und Farbkonzept ist kontrastreich und spannend. Die </w:t>
      </w:r>
      <w:r w:rsidR="00557B27">
        <w:rPr>
          <w:sz w:val="19"/>
          <w:szCs w:val="19"/>
        </w:rPr>
        <w:t>interes</w:t>
      </w:r>
      <w:r w:rsidR="00557B27" w:rsidRPr="00557B27">
        <w:rPr>
          <w:sz w:val="19"/>
          <w:szCs w:val="19"/>
        </w:rPr>
        <w:t>sante kristalline Form des Küchenblocks wurde handwerklich</w:t>
      </w:r>
      <w:r w:rsidR="00557B27">
        <w:rPr>
          <w:sz w:val="19"/>
          <w:szCs w:val="19"/>
        </w:rPr>
        <w:t xml:space="preserve"> </w:t>
      </w:r>
      <w:r w:rsidR="00557B27" w:rsidRPr="00557B27">
        <w:rPr>
          <w:sz w:val="19"/>
          <w:szCs w:val="19"/>
        </w:rPr>
        <w:t>sauber gelöst und die verdeckt liegenden Hochschränke</w:t>
      </w:r>
      <w:r w:rsidR="00557B27">
        <w:rPr>
          <w:sz w:val="19"/>
          <w:szCs w:val="19"/>
        </w:rPr>
        <w:t xml:space="preserve"> </w:t>
      </w:r>
      <w:r w:rsidR="00557B27" w:rsidRPr="00557B27">
        <w:rPr>
          <w:sz w:val="19"/>
          <w:szCs w:val="19"/>
        </w:rPr>
        <w:t>ermöglichen mit dem verborgen angeordneten Arbeitsbereich</w:t>
      </w:r>
      <w:r w:rsidR="00557B27">
        <w:rPr>
          <w:sz w:val="19"/>
          <w:szCs w:val="19"/>
        </w:rPr>
        <w:t xml:space="preserve"> </w:t>
      </w:r>
      <w:r w:rsidR="00557B27" w:rsidRPr="00557B27">
        <w:rPr>
          <w:sz w:val="19"/>
          <w:szCs w:val="19"/>
        </w:rPr>
        <w:t>unterschiedliche Raumstimmungen, von der funktionalen</w:t>
      </w:r>
      <w:r w:rsidR="00557B27">
        <w:rPr>
          <w:sz w:val="19"/>
          <w:szCs w:val="19"/>
        </w:rPr>
        <w:t xml:space="preserve"> </w:t>
      </w:r>
      <w:r w:rsidR="00557B27" w:rsidRPr="00557B27">
        <w:rPr>
          <w:sz w:val="19"/>
          <w:szCs w:val="19"/>
        </w:rPr>
        <w:t xml:space="preserve">Küchenzone bis zur reduziert wirkenden </w:t>
      </w:r>
      <w:proofErr w:type="spellStart"/>
      <w:r w:rsidR="00557B27">
        <w:rPr>
          <w:sz w:val="19"/>
          <w:szCs w:val="19"/>
        </w:rPr>
        <w:t>Bar­Situation</w:t>
      </w:r>
      <w:proofErr w:type="spellEnd"/>
      <w:r w:rsidR="00557B27">
        <w:rPr>
          <w:sz w:val="19"/>
          <w:szCs w:val="19"/>
        </w:rPr>
        <w:t>.</w:t>
      </w:r>
    </w:p>
    <w:p w:rsidR="00A3438B" w:rsidRDefault="00A3438B" w:rsidP="007222B7">
      <w:pPr>
        <w:rPr>
          <w:i/>
          <w:sz w:val="19"/>
          <w:szCs w:val="19"/>
        </w:rPr>
      </w:pPr>
    </w:p>
    <w:p w:rsidR="00DF4D9B" w:rsidRDefault="00DF4D9B" w:rsidP="007222B7">
      <w:pPr>
        <w:rPr>
          <w:i/>
          <w:sz w:val="19"/>
          <w:szCs w:val="19"/>
        </w:rPr>
      </w:pPr>
    </w:p>
    <w:p w:rsidR="00557B27" w:rsidRPr="00F206EA" w:rsidRDefault="00C018AD" w:rsidP="00557B27">
      <w:pPr>
        <w:rPr>
          <w:b/>
          <w:i/>
          <w:sz w:val="19"/>
          <w:szCs w:val="19"/>
        </w:rPr>
      </w:pPr>
      <w:r>
        <w:rPr>
          <w:b/>
          <w:i/>
          <w:sz w:val="19"/>
          <w:szCs w:val="19"/>
        </w:rPr>
        <w:t>ABERJUNG OBJECT</w:t>
      </w:r>
    </w:p>
    <w:p w:rsidR="00557B27" w:rsidRPr="00CA6F5F" w:rsidRDefault="00C018AD" w:rsidP="00557B27">
      <w:pPr>
        <w:rPr>
          <w:sz w:val="19"/>
          <w:szCs w:val="19"/>
        </w:rPr>
      </w:pPr>
      <w:r>
        <w:rPr>
          <w:sz w:val="19"/>
          <w:szCs w:val="19"/>
        </w:rPr>
        <w:t>Kategorie: Designobjekt/Serie</w:t>
      </w:r>
    </w:p>
    <w:p w:rsidR="00557B27" w:rsidRPr="00CA6F5F" w:rsidRDefault="00557B27" w:rsidP="00557B27">
      <w:pPr>
        <w:rPr>
          <w:sz w:val="19"/>
          <w:szCs w:val="19"/>
        </w:rPr>
      </w:pPr>
      <w:r w:rsidRPr="00CA6F5F">
        <w:rPr>
          <w:sz w:val="19"/>
          <w:szCs w:val="19"/>
        </w:rPr>
        <w:t xml:space="preserve">Planung: </w:t>
      </w:r>
      <w:proofErr w:type="spellStart"/>
      <w:r w:rsidR="00C018AD">
        <w:rPr>
          <w:sz w:val="19"/>
          <w:szCs w:val="19"/>
        </w:rPr>
        <w:t>Aberjung</w:t>
      </w:r>
      <w:proofErr w:type="spellEnd"/>
      <w:r w:rsidR="00C018AD">
        <w:rPr>
          <w:sz w:val="19"/>
          <w:szCs w:val="19"/>
        </w:rPr>
        <w:t xml:space="preserve"> GmbH</w:t>
      </w:r>
    </w:p>
    <w:p w:rsidR="00557B27" w:rsidRPr="00CA6F5F" w:rsidRDefault="00557B27" w:rsidP="00557B27">
      <w:pPr>
        <w:rPr>
          <w:sz w:val="19"/>
          <w:szCs w:val="19"/>
        </w:rPr>
      </w:pPr>
      <w:r w:rsidRPr="00CA6F5F">
        <w:rPr>
          <w:sz w:val="19"/>
          <w:szCs w:val="19"/>
        </w:rPr>
        <w:t xml:space="preserve">Ausführung: </w:t>
      </w:r>
      <w:r w:rsidR="00C018AD">
        <w:rPr>
          <w:sz w:val="19"/>
          <w:szCs w:val="19"/>
        </w:rPr>
        <w:t xml:space="preserve">Tischlerei </w:t>
      </w:r>
      <w:proofErr w:type="spellStart"/>
      <w:r w:rsidR="00C018AD">
        <w:rPr>
          <w:sz w:val="19"/>
          <w:szCs w:val="19"/>
        </w:rPr>
        <w:t>Lanser</w:t>
      </w:r>
      <w:proofErr w:type="spellEnd"/>
      <w:r w:rsidR="00C018AD">
        <w:rPr>
          <w:sz w:val="19"/>
          <w:szCs w:val="19"/>
        </w:rPr>
        <w:t xml:space="preserve"> GmbH</w:t>
      </w:r>
    </w:p>
    <w:p w:rsidR="00A3438B" w:rsidRPr="007172F2" w:rsidRDefault="007172F2" w:rsidP="007222B7">
      <w:pPr>
        <w:rPr>
          <w:b/>
          <w:i/>
          <w:sz w:val="19"/>
          <w:szCs w:val="19"/>
        </w:rPr>
      </w:pPr>
      <w:r w:rsidRPr="007172F2">
        <w:rPr>
          <w:b/>
          <w:i/>
          <w:sz w:val="19"/>
          <w:szCs w:val="19"/>
        </w:rPr>
        <w:t>Beurteilung der Jury:</w:t>
      </w:r>
    </w:p>
    <w:p w:rsidR="00A3438B" w:rsidRPr="007172F2" w:rsidRDefault="007172F2" w:rsidP="00D93A5A">
      <w:pPr>
        <w:widowControl w:val="0"/>
        <w:autoSpaceDE w:val="0"/>
        <w:autoSpaceDN w:val="0"/>
        <w:spacing w:line="226" w:lineRule="exact"/>
        <w:rPr>
          <w:sz w:val="19"/>
          <w:szCs w:val="19"/>
        </w:rPr>
      </w:pPr>
      <w:r w:rsidRPr="007172F2">
        <w:rPr>
          <w:sz w:val="19"/>
          <w:szCs w:val="19"/>
        </w:rPr>
        <w:t xml:space="preserve">Die fast sakral anmutenden, filigran wirkenden </w:t>
      </w:r>
      <w:r>
        <w:rPr>
          <w:sz w:val="19"/>
          <w:szCs w:val="19"/>
        </w:rPr>
        <w:t>Solitärmö</w:t>
      </w:r>
      <w:r w:rsidRPr="007172F2">
        <w:rPr>
          <w:sz w:val="19"/>
          <w:szCs w:val="19"/>
        </w:rPr>
        <w:t>bel sind handwerklich perfekt ausgeführt und umgesetzt.</w:t>
      </w:r>
      <w:r w:rsidR="00B91CFB">
        <w:rPr>
          <w:sz w:val="19"/>
          <w:szCs w:val="19"/>
        </w:rPr>
        <w:t xml:space="preserve"> </w:t>
      </w:r>
      <w:r w:rsidRPr="007172F2">
        <w:rPr>
          <w:sz w:val="19"/>
          <w:szCs w:val="19"/>
        </w:rPr>
        <w:t xml:space="preserve">Durchwegs wurden dabei traditionelle Möbeltypen </w:t>
      </w:r>
      <w:r w:rsidR="00D93A5A">
        <w:rPr>
          <w:sz w:val="19"/>
          <w:szCs w:val="19"/>
        </w:rPr>
        <w:t>heran</w:t>
      </w:r>
      <w:r w:rsidRPr="007172F2">
        <w:rPr>
          <w:sz w:val="19"/>
          <w:szCs w:val="19"/>
        </w:rPr>
        <w:t xml:space="preserve">gezogen und neu interpretiert. Allen Objekten ist </w:t>
      </w:r>
      <w:r w:rsidR="00D93A5A">
        <w:rPr>
          <w:sz w:val="19"/>
          <w:szCs w:val="19"/>
        </w:rPr>
        <w:t>gemein</w:t>
      </w:r>
      <w:r w:rsidRPr="007172F2">
        <w:rPr>
          <w:sz w:val="19"/>
          <w:szCs w:val="19"/>
        </w:rPr>
        <w:t>sam, dass die Nutzung funktional anpassbar ist und sich</w:t>
      </w:r>
      <w:r w:rsidR="00D93A5A">
        <w:rPr>
          <w:sz w:val="19"/>
          <w:szCs w:val="19"/>
        </w:rPr>
        <w:t xml:space="preserve"> </w:t>
      </w:r>
      <w:r w:rsidRPr="007172F2">
        <w:rPr>
          <w:sz w:val="19"/>
          <w:szCs w:val="19"/>
        </w:rPr>
        <w:t>deren Form beim Gebrauch verändert. Als Leitmotiv diente</w:t>
      </w:r>
      <w:r w:rsidR="00D93A5A">
        <w:rPr>
          <w:sz w:val="19"/>
          <w:szCs w:val="19"/>
        </w:rPr>
        <w:t xml:space="preserve"> </w:t>
      </w:r>
      <w:r w:rsidRPr="007172F2">
        <w:rPr>
          <w:sz w:val="19"/>
          <w:szCs w:val="19"/>
        </w:rPr>
        <w:t>wohl „Zurückhaltung" – inspiriert von der traditionellen</w:t>
      </w:r>
      <w:r w:rsidR="00D93A5A">
        <w:rPr>
          <w:sz w:val="19"/>
          <w:szCs w:val="19"/>
        </w:rPr>
        <w:t xml:space="preserve"> </w:t>
      </w:r>
      <w:r w:rsidRPr="007172F2">
        <w:rPr>
          <w:sz w:val="19"/>
          <w:szCs w:val="19"/>
        </w:rPr>
        <w:t>Naturlandschaft, in der sie gefertigt wurden – künstlerisch</w:t>
      </w:r>
      <w:r w:rsidR="00D93A5A">
        <w:rPr>
          <w:sz w:val="19"/>
          <w:szCs w:val="19"/>
        </w:rPr>
        <w:t xml:space="preserve"> </w:t>
      </w:r>
      <w:r w:rsidRPr="007172F2">
        <w:rPr>
          <w:sz w:val="19"/>
          <w:szCs w:val="19"/>
        </w:rPr>
        <w:t>interpretiert und mit höchster, fast perfektionistischer Präzision umgesetzt</w:t>
      </w:r>
    </w:p>
    <w:p w:rsidR="00F206EA" w:rsidRDefault="00F206EA" w:rsidP="007222B7">
      <w:pPr>
        <w:rPr>
          <w:sz w:val="19"/>
          <w:szCs w:val="19"/>
        </w:rPr>
      </w:pPr>
    </w:p>
    <w:p w:rsidR="00DF4D9B" w:rsidRDefault="00DF4D9B" w:rsidP="007222B7">
      <w:pPr>
        <w:rPr>
          <w:sz w:val="19"/>
          <w:szCs w:val="19"/>
        </w:rPr>
      </w:pPr>
    </w:p>
    <w:p w:rsidR="00D93A5A" w:rsidRPr="00F206EA" w:rsidRDefault="00D93A5A" w:rsidP="00D93A5A">
      <w:pPr>
        <w:rPr>
          <w:b/>
          <w:i/>
          <w:sz w:val="19"/>
          <w:szCs w:val="19"/>
        </w:rPr>
      </w:pPr>
      <w:proofErr w:type="spellStart"/>
      <w:r>
        <w:rPr>
          <w:b/>
          <w:i/>
          <w:sz w:val="19"/>
          <w:szCs w:val="19"/>
        </w:rPr>
        <w:t>Giggijochbahn</w:t>
      </w:r>
      <w:proofErr w:type="spellEnd"/>
    </w:p>
    <w:p w:rsidR="00D93A5A" w:rsidRPr="00CA6F5F" w:rsidRDefault="00D93A5A" w:rsidP="00D93A5A">
      <w:pPr>
        <w:rPr>
          <w:sz w:val="19"/>
          <w:szCs w:val="19"/>
        </w:rPr>
      </w:pPr>
      <w:r>
        <w:rPr>
          <w:sz w:val="19"/>
          <w:szCs w:val="19"/>
        </w:rPr>
        <w:t>Kategorie: Bautischlerarbeiten</w:t>
      </w:r>
    </w:p>
    <w:p w:rsidR="00D93A5A" w:rsidRDefault="00D93A5A" w:rsidP="00D93A5A">
      <w:pPr>
        <w:rPr>
          <w:sz w:val="19"/>
          <w:szCs w:val="19"/>
        </w:rPr>
      </w:pPr>
      <w:r>
        <w:rPr>
          <w:sz w:val="19"/>
          <w:szCs w:val="19"/>
        </w:rPr>
        <w:t>Projektstandtort: Sölden</w:t>
      </w:r>
    </w:p>
    <w:p w:rsidR="00D93A5A" w:rsidRPr="00CA6F5F" w:rsidRDefault="00D93A5A" w:rsidP="00D93A5A">
      <w:pPr>
        <w:rPr>
          <w:sz w:val="19"/>
          <w:szCs w:val="19"/>
        </w:rPr>
      </w:pPr>
      <w:r w:rsidRPr="00CA6F5F">
        <w:rPr>
          <w:sz w:val="19"/>
          <w:szCs w:val="19"/>
        </w:rPr>
        <w:t xml:space="preserve">Planung: </w:t>
      </w:r>
      <w:r>
        <w:rPr>
          <w:sz w:val="19"/>
          <w:szCs w:val="19"/>
        </w:rPr>
        <w:t xml:space="preserve">Obermoser Arch </w:t>
      </w:r>
      <w:proofErr w:type="spellStart"/>
      <w:r>
        <w:rPr>
          <w:sz w:val="19"/>
          <w:szCs w:val="19"/>
        </w:rPr>
        <w:t>OmoZT</w:t>
      </w:r>
      <w:proofErr w:type="spellEnd"/>
      <w:r>
        <w:rPr>
          <w:sz w:val="19"/>
          <w:szCs w:val="19"/>
        </w:rPr>
        <w:t xml:space="preserve"> GmbH</w:t>
      </w:r>
    </w:p>
    <w:p w:rsidR="00D93A5A" w:rsidRPr="00CA6F5F" w:rsidRDefault="00D93A5A" w:rsidP="00D93A5A">
      <w:pPr>
        <w:rPr>
          <w:sz w:val="19"/>
          <w:szCs w:val="19"/>
        </w:rPr>
      </w:pPr>
      <w:r w:rsidRPr="00CA6F5F">
        <w:rPr>
          <w:sz w:val="19"/>
          <w:szCs w:val="19"/>
        </w:rPr>
        <w:t xml:space="preserve">Ausführung: </w:t>
      </w:r>
      <w:proofErr w:type="spellStart"/>
      <w:r>
        <w:rPr>
          <w:sz w:val="19"/>
          <w:szCs w:val="19"/>
        </w:rPr>
        <w:t>Spechtenhauser</w:t>
      </w:r>
      <w:proofErr w:type="spellEnd"/>
      <w:r>
        <w:rPr>
          <w:sz w:val="19"/>
          <w:szCs w:val="19"/>
        </w:rPr>
        <w:t xml:space="preserve"> Holz- und Glasbau GmbH</w:t>
      </w:r>
    </w:p>
    <w:p w:rsidR="00D93A5A" w:rsidRPr="007172F2" w:rsidRDefault="00D93A5A" w:rsidP="00D93A5A">
      <w:pPr>
        <w:rPr>
          <w:b/>
          <w:i/>
          <w:sz w:val="19"/>
          <w:szCs w:val="19"/>
        </w:rPr>
      </w:pPr>
      <w:r w:rsidRPr="007172F2">
        <w:rPr>
          <w:b/>
          <w:i/>
          <w:sz w:val="19"/>
          <w:szCs w:val="19"/>
        </w:rPr>
        <w:t>Beurteilung der Jury:</w:t>
      </w:r>
    </w:p>
    <w:p w:rsidR="00D93A5A" w:rsidRDefault="00895FB6" w:rsidP="006F4730">
      <w:pPr>
        <w:widowControl w:val="0"/>
        <w:autoSpaceDE w:val="0"/>
        <w:autoSpaceDN w:val="0"/>
        <w:spacing w:line="226" w:lineRule="exact"/>
        <w:rPr>
          <w:sz w:val="19"/>
          <w:szCs w:val="19"/>
        </w:rPr>
      </w:pPr>
      <w:r w:rsidRPr="00895FB6">
        <w:rPr>
          <w:sz w:val="19"/>
          <w:szCs w:val="19"/>
        </w:rPr>
        <w:t xml:space="preserve">In dem massiven, als </w:t>
      </w:r>
      <w:proofErr w:type="spellStart"/>
      <w:r w:rsidRPr="00895FB6">
        <w:rPr>
          <w:sz w:val="19"/>
          <w:szCs w:val="19"/>
        </w:rPr>
        <w:t>Freiform</w:t>
      </w:r>
      <w:proofErr w:type="spellEnd"/>
      <w:r w:rsidRPr="00895FB6">
        <w:rPr>
          <w:sz w:val="19"/>
          <w:szCs w:val="19"/>
        </w:rPr>
        <w:t xml:space="preserve"> konzipierten Baukörper der</w:t>
      </w:r>
      <w:r>
        <w:rPr>
          <w:sz w:val="19"/>
          <w:szCs w:val="19"/>
        </w:rPr>
        <w:t xml:space="preserve"> </w:t>
      </w:r>
      <w:r w:rsidRPr="00895FB6">
        <w:rPr>
          <w:sz w:val="19"/>
          <w:szCs w:val="19"/>
        </w:rPr>
        <w:t>Talstation fügen sich die filigran wirkenden, innen wie außen</w:t>
      </w:r>
      <w:r>
        <w:rPr>
          <w:sz w:val="19"/>
          <w:szCs w:val="19"/>
        </w:rPr>
        <w:t xml:space="preserve"> </w:t>
      </w:r>
      <w:r w:rsidRPr="00895FB6">
        <w:rPr>
          <w:sz w:val="19"/>
          <w:szCs w:val="19"/>
        </w:rPr>
        <w:t>flächenbündig in die Gebäudehülle eingesetzten Holzfenster</w:t>
      </w:r>
      <w:r>
        <w:rPr>
          <w:sz w:val="19"/>
          <w:szCs w:val="19"/>
        </w:rPr>
        <w:t xml:space="preserve"> </w:t>
      </w:r>
      <w:r w:rsidRPr="00895FB6">
        <w:rPr>
          <w:sz w:val="19"/>
          <w:szCs w:val="19"/>
        </w:rPr>
        <w:t>perfekt ein. In ihren Details aufwendig gestaltet, bestechen</w:t>
      </w:r>
      <w:r>
        <w:rPr>
          <w:sz w:val="19"/>
          <w:szCs w:val="19"/>
        </w:rPr>
        <w:t xml:space="preserve"> </w:t>
      </w:r>
      <w:r w:rsidRPr="00895FB6">
        <w:rPr>
          <w:sz w:val="19"/>
          <w:szCs w:val="19"/>
        </w:rPr>
        <w:t>diese durch ihre im Kontext einer Liftstation in hochalpinen</w:t>
      </w:r>
      <w:r>
        <w:rPr>
          <w:sz w:val="19"/>
          <w:szCs w:val="19"/>
        </w:rPr>
        <w:t xml:space="preserve"> </w:t>
      </w:r>
      <w:r w:rsidRPr="00895FB6">
        <w:rPr>
          <w:sz w:val="19"/>
          <w:szCs w:val="19"/>
        </w:rPr>
        <w:t>Regionen ungewohnt hohe Präzision der Ausführungsqualität.</w:t>
      </w:r>
      <w:r>
        <w:rPr>
          <w:sz w:val="19"/>
          <w:szCs w:val="19"/>
        </w:rPr>
        <w:t xml:space="preserve"> </w:t>
      </w:r>
      <w:r w:rsidRPr="00895FB6">
        <w:rPr>
          <w:sz w:val="19"/>
          <w:szCs w:val="19"/>
        </w:rPr>
        <w:t xml:space="preserve">Dank einer ausgeklügelten Konstruktion und damit </w:t>
      </w:r>
      <w:r>
        <w:rPr>
          <w:sz w:val="19"/>
          <w:szCs w:val="19"/>
        </w:rPr>
        <w:t>einherge</w:t>
      </w:r>
      <w:r w:rsidRPr="00895FB6">
        <w:rPr>
          <w:sz w:val="19"/>
          <w:szCs w:val="19"/>
        </w:rPr>
        <w:t>hender Funktionalität erscheinen die gebogenen Fenster sehr</w:t>
      </w:r>
      <w:r>
        <w:rPr>
          <w:sz w:val="19"/>
          <w:szCs w:val="19"/>
        </w:rPr>
        <w:t xml:space="preserve"> </w:t>
      </w:r>
      <w:r w:rsidRPr="00895FB6">
        <w:rPr>
          <w:sz w:val="19"/>
          <w:szCs w:val="19"/>
        </w:rPr>
        <w:t xml:space="preserve">zart, wobei auch die in dieser Höhenlage extremen </w:t>
      </w:r>
      <w:r>
        <w:rPr>
          <w:sz w:val="19"/>
          <w:szCs w:val="19"/>
        </w:rPr>
        <w:t>witterungs</w:t>
      </w:r>
      <w:r w:rsidRPr="00895FB6">
        <w:rPr>
          <w:sz w:val="19"/>
          <w:szCs w:val="19"/>
        </w:rPr>
        <w:t>bedingten Anforderungen Berücksichtigung fanden.</w:t>
      </w:r>
      <w:r>
        <w:rPr>
          <w:sz w:val="19"/>
          <w:szCs w:val="19"/>
        </w:rPr>
        <w:t xml:space="preserve"> </w:t>
      </w:r>
      <w:r w:rsidRPr="00895FB6">
        <w:rPr>
          <w:sz w:val="19"/>
          <w:szCs w:val="19"/>
        </w:rPr>
        <w:t>Perfekt gestaltet, geplant und ausgeführt gelingt es dadurch,</w:t>
      </w:r>
      <w:r>
        <w:rPr>
          <w:sz w:val="19"/>
          <w:szCs w:val="19"/>
        </w:rPr>
        <w:t xml:space="preserve"> </w:t>
      </w:r>
      <w:r w:rsidRPr="00895FB6">
        <w:rPr>
          <w:sz w:val="19"/>
          <w:szCs w:val="19"/>
        </w:rPr>
        <w:t>den außergewöhnlichen architektonischen Gesamteindruck</w:t>
      </w:r>
      <w:r w:rsidR="006F4730">
        <w:rPr>
          <w:sz w:val="19"/>
          <w:szCs w:val="19"/>
        </w:rPr>
        <w:t xml:space="preserve"> </w:t>
      </w:r>
      <w:r w:rsidRPr="00895FB6">
        <w:rPr>
          <w:sz w:val="19"/>
          <w:szCs w:val="19"/>
        </w:rPr>
        <w:t>des Gebäudes wesentlich zu unterstreichen.</w:t>
      </w:r>
    </w:p>
    <w:p w:rsidR="00D93A5A" w:rsidRDefault="00D93A5A" w:rsidP="007222B7">
      <w:pPr>
        <w:rPr>
          <w:sz w:val="19"/>
          <w:szCs w:val="19"/>
        </w:rPr>
      </w:pPr>
    </w:p>
    <w:p w:rsidR="00D93A5A" w:rsidRPr="00CA6F5F" w:rsidRDefault="00D93A5A" w:rsidP="007222B7">
      <w:pPr>
        <w:rPr>
          <w:sz w:val="19"/>
          <w:szCs w:val="19"/>
        </w:rPr>
      </w:pPr>
    </w:p>
    <w:p w:rsidR="006F4730" w:rsidRPr="00AF2635" w:rsidRDefault="006F4730" w:rsidP="006F4730">
      <w:pPr>
        <w:pStyle w:val="Kopfzeile"/>
        <w:tabs>
          <w:tab w:val="clear" w:pos="4536"/>
          <w:tab w:val="clear" w:pos="9072"/>
        </w:tabs>
        <w:rPr>
          <w:b/>
          <w:sz w:val="19"/>
          <w:szCs w:val="19"/>
        </w:rPr>
      </w:pPr>
      <w:r>
        <w:rPr>
          <w:sz w:val="19"/>
          <w:szCs w:val="19"/>
        </w:rPr>
        <w:lastRenderedPageBreak/>
        <w:t xml:space="preserve">Auszeichnungen, </w:t>
      </w:r>
      <w:r w:rsidRPr="00AF2635">
        <w:rPr>
          <w:sz w:val="19"/>
          <w:szCs w:val="19"/>
        </w:rPr>
        <w:t xml:space="preserve">Anerkennungen, Nominierungen und weitere Einreichungen </w:t>
      </w:r>
      <w:r>
        <w:rPr>
          <w:sz w:val="19"/>
          <w:szCs w:val="19"/>
        </w:rPr>
        <w:t xml:space="preserve">sowie Informationen zu den Projekten </w:t>
      </w:r>
      <w:r w:rsidRPr="00AF2635">
        <w:rPr>
          <w:sz w:val="19"/>
          <w:szCs w:val="19"/>
        </w:rPr>
        <w:t>unter</w:t>
      </w:r>
      <w:r>
        <w:rPr>
          <w:sz w:val="19"/>
          <w:szCs w:val="19"/>
        </w:rPr>
        <w:t xml:space="preserve"> </w:t>
      </w:r>
      <w:r w:rsidRPr="00AF2635">
        <w:rPr>
          <w:sz w:val="19"/>
          <w:szCs w:val="19"/>
        </w:rPr>
        <w:t>www.proholz-tirol.at oder in der bereits erwähnten Broschüre.</w:t>
      </w:r>
    </w:p>
    <w:p w:rsidR="006F4730" w:rsidRPr="00AF2635" w:rsidRDefault="006F4730" w:rsidP="006F4730">
      <w:pPr>
        <w:pStyle w:val="Kopfzeile"/>
        <w:tabs>
          <w:tab w:val="clear" w:pos="4536"/>
          <w:tab w:val="clear" w:pos="9072"/>
        </w:tabs>
        <w:rPr>
          <w:b/>
          <w:sz w:val="19"/>
          <w:szCs w:val="19"/>
        </w:rPr>
      </w:pPr>
    </w:p>
    <w:p w:rsidR="006F4730" w:rsidRPr="00AF2635" w:rsidRDefault="006F4730" w:rsidP="006F4730">
      <w:pPr>
        <w:pStyle w:val="Kopfzeile"/>
        <w:tabs>
          <w:tab w:val="clear" w:pos="4536"/>
          <w:tab w:val="clear" w:pos="9072"/>
        </w:tabs>
        <w:rPr>
          <w:b/>
          <w:sz w:val="19"/>
          <w:szCs w:val="19"/>
        </w:rPr>
      </w:pPr>
      <w:r w:rsidRPr="00AF2635">
        <w:rPr>
          <w:b/>
          <w:sz w:val="19"/>
          <w:szCs w:val="19"/>
        </w:rPr>
        <w:t>Kontakt:</w:t>
      </w:r>
    </w:p>
    <w:p w:rsidR="006F4730" w:rsidRPr="00AF2635" w:rsidRDefault="006F4730" w:rsidP="006F4730">
      <w:pPr>
        <w:pStyle w:val="Kopfzeile"/>
        <w:tabs>
          <w:tab w:val="clear" w:pos="4536"/>
          <w:tab w:val="clear" w:pos="9072"/>
        </w:tabs>
        <w:rPr>
          <w:sz w:val="19"/>
          <w:szCs w:val="19"/>
        </w:rPr>
      </w:pPr>
      <w:r w:rsidRPr="00AF2635">
        <w:rPr>
          <w:sz w:val="19"/>
          <w:szCs w:val="19"/>
        </w:rPr>
        <w:t>proHolz Tirol</w:t>
      </w:r>
    </w:p>
    <w:p w:rsidR="006F4730" w:rsidRPr="00AF2635" w:rsidRDefault="006F4730" w:rsidP="006F4730">
      <w:pPr>
        <w:rPr>
          <w:rFonts w:cs="Arial"/>
          <w:sz w:val="19"/>
          <w:szCs w:val="19"/>
        </w:rPr>
      </w:pPr>
      <w:r>
        <w:rPr>
          <w:rFonts w:cs="Arial"/>
          <w:sz w:val="19"/>
          <w:szCs w:val="19"/>
        </w:rPr>
        <w:t>Wilhelm-Greil-Straße 7</w:t>
      </w:r>
      <w:r w:rsidRPr="00AF2635">
        <w:rPr>
          <w:rFonts w:cs="Arial"/>
          <w:sz w:val="19"/>
          <w:szCs w:val="19"/>
        </w:rPr>
        <w:t>, 6020 Innsbruck</w:t>
      </w:r>
    </w:p>
    <w:p w:rsidR="005D658B" w:rsidRDefault="006F4730">
      <w:pPr>
        <w:rPr>
          <w:rFonts w:cs="Arial"/>
          <w:sz w:val="19"/>
          <w:szCs w:val="19"/>
        </w:rPr>
      </w:pPr>
      <w:r w:rsidRPr="00AF2635">
        <w:rPr>
          <w:rFonts w:cs="Arial"/>
          <w:sz w:val="19"/>
          <w:szCs w:val="19"/>
        </w:rPr>
        <w:t>T +43 512 564727, F DW 50</w:t>
      </w:r>
    </w:p>
    <w:p w:rsidR="00A82A17" w:rsidRDefault="00256DB7">
      <w:hyperlink r:id="rId7" w:history="1">
        <w:r w:rsidR="006F4730" w:rsidRPr="00AF2635">
          <w:rPr>
            <w:rStyle w:val="Hyperlink"/>
            <w:rFonts w:cs="Arial"/>
            <w:sz w:val="19"/>
            <w:szCs w:val="19"/>
          </w:rPr>
          <w:t>info@proholz-tirol.at</w:t>
        </w:r>
      </w:hyperlink>
      <w:r w:rsidR="006F4730" w:rsidRPr="00AF2635">
        <w:rPr>
          <w:sz w:val="19"/>
          <w:szCs w:val="19"/>
        </w:rPr>
        <w:t xml:space="preserve">  </w:t>
      </w:r>
      <w:hyperlink r:id="rId8" w:history="1">
        <w:r w:rsidR="006F4730" w:rsidRPr="00AF2635">
          <w:rPr>
            <w:rStyle w:val="Hyperlink"/>
            <w:b/>
            <w:sz w:val="19"/>
            <w:szCs w:val="19"/>
          </w:rPr>
          <w:t>www.proholz-tirol.at</w:t>
        </w:r>
      </w:hyperlink>
    </w:p>
    <w:sectPr w:rsidR="00A82A17" w:rsidSect="00D2694C">
      <w:headerReference w:type="default" r:id="rId9"/>
      <w:headerReference w:type="first" r:id="rId10"/>
      <w:footerReference w:type="first" r:id="rId11"/>
      <w:pgSz w:w="11906" w:h="16838" w:code="9"/>
      <w:pgMar w:top="3828" w:right="2267" w:bottom="1701" w:left="1814" w:header="2041" w:footer="5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6E" w:rsidRDefault="00E46671">
      <w:r>
        <w:separator/>
      </w:r>
    </w:p>
  </w:endnote>
  <w:endnote w:type="continuationSeparator" w:id="0">
    <w:p w:rsidR="00B05C6E" w:rsidRDefault="00E4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Layout w:type="fixed"/>
      <w:tblCellMar>
        <w:left w:w="70" w:type="dxa"/>
        <w:right w:w="70" w:type="dxa"/>
      </w:tblCellMar>
      <w:tblLook w:val="0000" w:firstRow="0" w:lastRow="0" w:firstColumn="0" w:lastColumn="0" w:noHBand="0" w:noVBand="0"/>
    </w:tblPr>
    <w:tblGrid>
      <w:gridCol w:w="3756"/>
      <w:gridCol w:w="3624"/>
      <w:gridCol w:w="2160"/>
    </w:tblGrid>
    <w:tr w:rsidR="001E41FB" w:rsidRPr="00F46BAC" w:rsidTr="008F6D45">
      <w:tc>
        <w:tcPr>
          <w:tcW w:w="3756" w:type="dxa"/>
        </w:tcPr>
        <w:p w:rsidR="001E41FB" w:rsidRPr="001E41FB" w:rsidRDefault="00F44C89" w:rsidP="00A43FA9">
          <w:pPr>
            <w:pStyle w:val="Fuzeile"/>
            <w:spacing w:line="200" w:lineRule="exact"/>
            <w:rPr>
              <w:rFonts w:cs="Arial"/>
              <w:b/>
              <w:color w:val="FF0000"/>
              <w:sz w:val="16"/>
              <w:szCs w:val="16"/>
            </w:rPr>
          </w:pPr>
          <w:r w:rsidRPr="001E41FB">
            <w:rPr>
              <w:rFonts w:cs="Arial"/>
              <w:b/>
              <w:color w:val="FF0000"/>
              <w:sz w:val="16"/>
              <w:szCs w:val="16"/>
            </w:rPr>
            <w:t>p</w:t>
          </w:r>
          <w:r>
            <w:rPr>
              <w:rFonts w:cs="Arial"/>
              <w:b/>
              <w:color w:val="FF0000"/>
              <w:sz w:val="16"/>
              <w:szCs w:val="16"/>
            </w:rPr>
            <w:t>roHolz</w:t>
          </w:r>
          <w:r w:rsidRPr="001E41FB">
            <w:rPr>
              <w:rFonts w:cs="Arial"/>
              <w:b/>
              <w:color w:val="FF0000"/>
              <w:sz w:val="16"/>
              <w:szCs w:val="16"/>
            </w:rPr>
            <w:t xml:space="preserve"> Tirol</w:t>
          </w:r>
        </w:p>
      </w:tc>
      <w:tc>
        <w:tcPr>
          <w:tcW w:w="3624" w:type="dxa"/>
        </w:tcPr>
        <w:p w:rsidR="001E41FB" w:rsidRPr="00F46BAC" w:rsidRDefault="00F44C89" w:rsidP="00A43FA9">
          <w:pPr>
            <w:pStyle w:val="Fuzeile"/>
            <w:spacing w:line="200" w:lineRule="exact"/>
            <w:rPr>
              <w:rFonts w:cs="Arial"/>
              <w:sz w:val="16"/>
              <w:szCs w:val="16"/>
            </w:rPr>
          </w:pPr>
          <w:r w:rsidRPr="00F46BAC">
            <w:rPr>
              <w:rFonts w:cs="Arial"/>
              <w:sz w:val="16"/>
              <w:szCs w:val="16"/>
            </w:rPr>
            <w:t>A-6</w:t>
          </w:r>
          <w:r>
            <w:rPr>
              <w:rFonts w:cs="Arial"/>
              <w:sz w:val="16"/>
              <w:szCs w:val="16"/>
            </w:rPr>
            <w:t>020 Innsbruck, Wilhelm-Greil-Straße 7</w:t>
          </w:r>
        </w:p>
      </w:tc>
      <w:tc>
        <w:tcPr>
          <w:tcW w:w="2160" w:type="dxa"/>
        </w:tcPr>
        <w:p w:rsidR="001E41FB" w:rsidRPr="00F46BAC" w:rsidRDefault="00256DB7" w:rsidP="00A43FA9">
          <w:pPr>
            <w:pStyle w:val="Fuzeile"/>
            <w:spacing w:line="200" w:lineRule="exact"/>
            <w:rPr>
              <w:rFonts w:cs="Arial"/>
              <w:sz w:val="16"/>
              <w:szCs w:val="16"/>
            </w:rPr>
          </w:pPr>
          <w:hyperlink r:id="rId1" w:history="1">
            <w:r w:rsidR="00F44C89" w:rsidRPr="00F46BAC">
              <w:rPr>
                <w:rStyle w:val="Hyperlink"/>
                <w:rFonts w:cs="Arial"/>
                <w:sz w:val="16"/>
                <w:szCs w:val="16"/>
              </w:rPr>
              <w:t>info@proholz-tirol.at</w:t>
            </w:r>
          </w:hyperlink>
        </w:p>
      </w:tc>
    </w:tr>
    <w:tr w:rsidR="001E41FB" w:rsidRPr="00F46BAC" w:rsidTr="008F6D45">
      <w:tc>
        <w:tcPr>
          <w:tcW w:w="3756" w:type="dxa"/>
        </w:tcPr>
        <w:p w:rsidR="001E41FB" w:rsidRPr="00F46BAC" w:rsidRDefault="00F44C89" w:rsidP="00A43FA9">
          <w:pPr>
            <w:pStyle w:val="Fuzeile"/>
            <w:spacing w:line="200" w:lineRule="exact"/>
            <w:rPr>
              <w:rFonts w:cs="Arial"/>
              <w:sz w:val="16"/>
              <w:szCs w:val="16"/>
            </w:rPr>
          </w:pPr>
          <w:r w:rsidRPr="00F46BAC">
            <w:rPr>
              <w:rFonts w:cs="Arial"/>
              <w:sz w:val="16"/>
              <w:szCs w:val="16"/>
            </w:rPr>
            <w:t>Verein der Tiroler Forst- und Holzwirtschaft</w:t>
          </w:r>
        </w:p>
      </w:tc>
      <w:tc>
        <w:tcPr>
          <w:tcW w:w="3624" w:type="dxa"/>
        </w:tcPr>
        <w:p w:rsidR="001E41FB" w:rsidRPr="00F46BAC" w:rsidRDefault="00F44C89" w:rsidP="00A43FA9">
          <w:pPr>
            <w:pStyle w:val="Fuzeile"/>
            <w:spacing w:line="200" w:lineRule="exact"/>
            <w:rPr>
              <w:rFonts w:cs="Arial"/>
              <w:spacing w:val="24"/>
              <w:sz w:val="16"/>
              <w:szCs w:val="16"/>
            </w:rPr>
          </w:pPr>
          <w:r w:rsidRPr="00F46BAC">
            <w:rPr>
              <w:rFonts w:cs="Arial"/>
              <w:spacing w:val="24"/>
              <w:sz w:val="16"/>
              <w:szCs w:val="16"/>
            </w:rPr>
            <w:t>T +43 (0)512-564727</w:t>
          </w:r>
        </w:p>
      </w:tc>
      <w:tc>
        <w:tcPr>
          <w:tcW w:w="2160" w:type="dxa"/>
        </w:tcPr>
        <w:p w:rsidR="001E41FB" w:rsidRPr="00F46BAC" w:rsidRDefault="00256DB7" w:rsidP="00A43FA9">
          <w:pPr>
            <w:pStyle w:val="Fuzeile"/>
            <w:spacing w:line="200" w:lineRule="exact"/>
            <w:rPr>
              <w:rFonts w:cs="Arial"/>
              <w:sz w:val="16"/>
              <w:szCs w:val="16"/>
            </w:rPr>
          </w:pPr>
          <w:hyperlink r:id="rId2" w:history="1">
            <w:r w:rsidR="00F44C89" w:rsidRPr="00F46BAC">
              <w:rPr>
                <w:rStyle w:val="Hyperlink"/>
                <w:rFonts w:cs="Arial"/>
                <w:sz w:val="16"/>
                <w:szCs w:val="16"/>
              </w:rPr>
              <w:t>www.proholz-tirol.at</w:t>
            </w:r>
          </w:hyperlink>
        </w:p>
      </w:tc>
    </w:tr>
    <w:tr w:rsidR="001E41FB" w:rsidRPr="00F46BAC" w:rsidTr="008F6D45">
      <w:tc>
        <w:tcPr>
          <w:tcW w:w="3756" w:type="dxa"/>
        </w:tcPr>
        <w:p w:rsidR="001E41FB" w:rsidRPr="00F46BAC" w:rsidRDefault="00256DB7" w:rsidP="00A43FA9">
          <w:pPr>
            <w:pStyle w:val="Fuzeile"/>
            <w:spacing w:line="200" w:lineRule="exact"/>
            <w:rPr>
              <w:rFonts w:cs="Arial"/>
              <w:sz w:val="16"/>
              <w:szCs w:val="16"/>
            </w:rPr>
          </w:pPr>
        </w:p>
      </w:tc>
      <w:tc>
        <w:tcPr>
          <w:tcW w:w="3624" w:type="dxa"/>
        </w:tcPr>
        <w:p w:rsidR="001E41FB" w:rsidRPr="00F46BAC" w:rsidRDefault="00F44C89" w:rsidP="00A43FA9">
          <w:pPr>
            <w:pStyle w:val="Fuzeile"/>
            <w:spacing w:line="200" w:lineRule="exact"/>
            <w:rPr>
              <w:rFonts w:cs="Arial"/>
              <w:spacing w:val="24"/>
              <w:sz w:val="16"/>
              <w:szCs w:val="16"/>
            </w:rPr>
          </w:pPr>
          <w:r w:rsidRPr="00F46BAC">
            <w:rPr>
              <w:rFonts w:cs="Arial"/>
              <w:spacing w:val="24"/>
              <w:sz w:val="16"/>
              <w:szCs w:val="16"/>
            </w:rPr>
            <w:t>F +43 (0)512-564727-50</w:t>
          </w:r>
        </w:p>
      </w:tc>
      <w:tc>
        <w:tcPr>
          <w:tcW w:w="2160" w:type="dxa"/>
        </w:tcPr>
        <w:p w:rsidR="001E41FB" w:rsidRPr="00F46BAC" w:rsidRDefault="00F44C89" w:rsidP="00A43FA9">
          <w:pPr>
            <w:pStyle w:val="Fuzeile"/>
            <w:spacing w:line="200" w:lineRule="exact"/>
            <w:rPr>
              <w:rFonts w:cs="Arial"/>
              <w:spacing w:val="24"/>
              <w:sz w:val="16"/>
              <w:szCs w:val="16"/>
            </w:rPr>
          </w:pPr>
          <w:r w:rsidRPr="00F46BAC">
            <w:rPr>
              <w:rFonts w:cs="Arial"/>
              <w:spacing w:val="24"/>
              <w:sz w:val="16"/>
              <w:szCs w:val="16"/>
            </w:rPr>
            <w:t>ZVR 385097730</w:t>
          </w:r>
        </w:p>
      </w:tc>
    </w:tr>
  </w:tbl>
  <w:p w:rsidR="001E41FB" w:rsidRPr="00813F7A" w:rsidRDefault="00256DB7" w:rsidP="001E41FB">
    <w:pPr>
      <w:pStyle w:val="Fuzeile"/>
    </w:pPr>
  </w:p>
  <w:p w:rsidR="00D67099" w:rsidRPr="001E41FB" w:rsidRDefault="00256DB7" w:rsidP="001E41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6E" w:rsidRDefault="00E46671">
      <w:r>
        <w:separator/>
      </w:r>
    </w:p>
  </w:footnote>
  <w:footnote w:type="continuationSeparator" w:id="0">
    <w:p w:rsidR="00B05C6E" w:rsidRDefault="00E4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099" w:rsidRPr="00D06D7C" w:rsidRDefault="007222B7" w:rsidP="004172EB">
    <w:pPr>
      <w:pStyle w:val="Kopfzeile"/>
      <w:tabs>
        <w:tab w:val="clear" w:pos="9072"/>
        <w:tab w:val="left" w:pos="7371"/>
        <w:tab w:val="right" w:pos="8647"/>
      </w:tabs>
      <w:rPr>
        <w:sz w:val="17"/>
        <w:szCs w:val="17"/>
      </w:rPr>
    </w:pPr>
    <w:r>
      <w:rPr>
        <w:noProof/>
        <w:lang w:val="de-AT"/>
      </w:rPr>
      <w:drawing>
        <wp:anchor distT="0" distB="0" distL="114300" distR="114300" simplePos="0" relativeHeight="251660288" behindDoc="1" locked="0" layoutInCell="1" allowOverlap="1">
          <wp:simplePos x="0" y="0"/>
          <wp:positionH relativeFrom="column">
            <wp:posOffset>4685030</wp:posOffset>
          </wp:positionH>
          <wp:positionV relativeFrom="paragraph">
            <wp:posOffset>0</wp:posOffset>
          </wp:positionV>
          <wp:extent cx="826135" cy="380365"/>
          <wp:effectExtent l="0" t="0" r="0" b="635"/>
          <wp:wrapNone/>
          <wp:docPr id="9" name="Grafik 9" descr="pH_Tir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_Tiro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C89" w:rsidRPr="00D06D7C">
      <w:rPr>
        <w:rStyle w:val="Seitenzahl"/>
        <w:snapToGrid w:val="0"/>
        <w:sz w:val="17"/>
        <w:szCs w:val="17"/>
        <w:lang w:eastAsia="de-DE"/>
      </w:rPr>
      <w:t xml:space="preserve">Seite </w:t>
    </w:r>
    <w:r w:rsidR="00F44C89" w:rsidRPr="00D06D7C">
      <w:rPr>
        <w:rStyle w:val="Seitenzahl"/>
        <w:snapToGrid w:val="0"/>
        <w:sz w:val="17"/>
        <w:szCs w:val="17"/>
        <w:lang w:eastAsia="de-DE"/>
      </w:rPr>
      <w:fldChar w:fldCharType="begin"/>
    </w:r>
    <w:r w:rsidR="00F44C89" w:rsidRPr="00D06D7C">
      <w:rPr>
        <w:rStyle w:val="Seitenzahl"/>
        <w:snapToGrid w:val="0"/>
        <w:sz w:val="17"/>
        <w:szCs w:val="17"/>
        <w:lang w:eastAsia="de-DE"/>
      </w:rPr>
      <w:instrText xml:space="preserve"> PAGE </w:instrText>
    </w:r>
    <w:r w:rsidR="00F44C89" w:rsidRPr="00D06D7C">
      <w:rPr>
        <w:rStyle w:val="Seitenzahl"/>
        <w:snapToGrid w:val="0"/>
        <w:sz w:val="17"/>
        <w:szCs w:val="17"/>
        <w:lang w:eastAsia="de-DE"/>
      </w:rPr>
      <w:fldChar w:fldCharType="separate"/>
    </w:r>
    <w:r w:rsidR="00256DB7">
      <w:rPr>
        <w:rStyle w:val="Seitenzahl"/>
        <w:noProof/>
        <w:snapToGrid w:val="0"/>
        <w:sz w:val="17"/>
        <w:szCs w:val="17"/>
        <w:lang w:eastAsia="de-DE"/>
      </w:rPr>
      <w:t>4</w:t>
    </w:r>
    <w:r w:rsidR="00F44C89" w:rsidRPr="00D06D7C">
      <w:rPr>
        <w:rStyle w:val="Seitenzahl"/>
        <w:snapToGrid w:val="0"/>
        <w:sz w:val="17"/>
        <w:szCs w:val="17"/>
        <w:lang w:eastAsia="de-DE"/>
      </w:rPr>
      <w:fldChar w:fldCharType="end"/>
    </w:r>
    <w:r w:rsidR="00F44C89" w:rsidRPr="00D06D7C">
      <w:rPr>
        <w:rStyle w:val="Seitenzahl"/>
        <w:snapToGrid w:val="0"/>
        <w:sz w:val="17"/>
        <w:szCs w:val="17"/>
        <w:lang w:eastAsia="de-DE"/>
      </w:rPr>
      <w:t>/</w:t>
    </w:r>
    <w:r w:rsidR="00F44C89" w:rsidRPr="00D06D7C">
      <w:rPr>
        <w:rStyle w:val="Seitenzahl"/>
        <w:snapToGrid w:val="0"/>
        <w:sz w:val="17"/>
        <w:szCs w:val="17"/>
        <w:lang w:eastAsia="de-DE"/>
      </w:rPr>
      <w:fldChar w:fldCharType="begin"/>
    </w:r>
    <w:r w:rsidR="00F44C89" w:rsidRPr="00D06D7C">
      <w:rPr>
        <w:rStyle w:val="Seitenzahl"/>
        <w:snapToGrid w:val="0"/>
        <w:sz w:val="17"/>
        <w:szCs w:val="17"/>
        <w:lang w:eastAsia="de-DE"/>
      </w:rPr>
      <w:instrText xml:space="preserve"> NUMPAGES </w:instrText>
    </w:r>
    <w:r w:rsidR="00F44C89" w:rsidRPr="00D06D7C">
      <w:rPr>
        <w:rStyle w:val="Seitenzahl"/>
        <w:snapToGrid w:val="0"/>
        <w:sz w:val="17"/>
        <w:szCs w:val="17"/>
        <w:lang w:eastAsia="de-DE"/>
      </w:rPr>
      <w:fldChar w:fldCharType="separate"/>
    </w:r>
    <w:r w:rsidR="00256DB7">
      <w:rPr>
        <w:rStyle w:val="Seitenzahl"/>
        <w:noProof/>
        <w:snapToGrid w:val="0"/>
        <w:sz w:val="17"/>
        <w:szCs w:val="17"/>
        <w:lang w:eastAsia="de-DE"/>
      </w:rPr>
      <w:t>4</w:t>
    </w:r>
    <w:r w:rsidR="00F44C89" w:rsidRPr="00D06D7C">
      <w:rPr>
        <w:rStyle w:val="Seitenzahl"/>
        <w:snapToGrid w:val="0"/>
        <w:sz w:val="17"/>
        <w:szCs w:val="17"/>
        <w:lang w:eastAsia="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00" w:rsidRDefault="00E46671" w:rsidP="00ED5E26">
    <w:pPr>
      <w:spacing w:line="340" w:lineRule="exact"/>
      <w:rPr>
        <w:noProof/>
        <w:snapToGrid w:val="0"/>
        <w:sz w:val="17"/>
        <w:szCs w:val="17"/>
        <w:lang w:eastAsia="de-DE"/>
      </w:rPr>
    </w:pPr>
    <w:r w:rsidRPr="00E46671">
      <w:rPr>
        <w:rFonts w:cs="Arial"/>
        <w:noProof/>
        <w:spacing w:val="6"/>
        <w:lang w:val="de-AT"/>
      </w:rPr>
      <w:drawing>
        <wp:anchor distT="0" distB="0" distL="114300" distR="114300" simplePos="0" relativeHeight="251661312" behindDoc="0" locked="0" layoutInCell="1" allowOverlap="1">
          <wp:simplePos x="0" y="0"/>
          <wp:positionH relativeFrom="margin">
            <wp:posOffset>4387850</wp:posOffset>
          </wp:positionH>
          <wp:positionV relativeFrom="paragraph">
            <wp:posOffset>-739775</wp:posOffset>
          </wp:positionV>
          <wp:extent cx="1073580" cy="1303020"/>
          <wp:effectExtent l="0" t="0" r="0" b="0"/>
          <wp:wrapNone/>
          <wp:docPr id="11" name="Grafik 11" descr="H:\PROHOLZ TIROL\_PROHOLZ_ORGANISATION\Logos\Archiv\pH Tirol_mit Geschäftsfelder_ALT\Beifügung unten\CMYK_DRUCK\pH Tirol_Beifügung unte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HOLZ TIROL\_PROHOLZ_ORGANISATION\Logos\Archiv\pH Tirol_mit Geschäftsfelder_ALT\Beifügung unten\CMYK_DRUCK\pH Tirol_Beifügung unten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329" cy="13099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E50">
      <w:rPr>
        <w:noProof/>
        <w:snapToGrid w:val="0"/>
        <w:sz w:val="17"/>
        <w:szCs w:val="17"/>
        <w:lang w:eastAsia="de-DE"/>
      </w:rPr>
      <w:t>24.03.2021</w:t>
    </w:r>
  </w:p>
  <w:p w:rsidR="00ED5E26" w:rsidRPr="00D06D7C" w:rsidRDefault="00F44C89" w:rsidP="00ED5E26">
    <w:pPr>
      <w:spacing w:line="340" w:lineRule="exact"/>
      <w:rPr>
        <w:snapToGrid w:val="0"/>
        <w:sz w:val="17"/>
        <w:szCs w:val="17"/>
        <w:lang w:eastAsia="de-DE"/>
      </w:rPr>
    </w:pPr>
    <w:r w:rsidRPr="00D06D7C">
      <w:rPr>
        <w:snapToGrid w:val="0"/>
        <w:sz w:val="17"/>
        <w:szCs w:val="17"/>
        <w:lang w:eastAsia="de-DE"/>
      </w:rPr>
      <w:t xml:space="preserve">Seite </w:t>
    </w:r>
    <w:r w:rsidRPr="00D06D7C">
      <w:rPr>
        <w:snapToGrid w:val="0"/>
        <w:sz w:val="17"/>
        <w:szCs w:val="17"/>
        <w:lang w:eastAsia="de-DE"/>
      </w:rPr>
      <w:fldChar w:fldCharType="begin"/>
    </w:r>
    <w:r w:rsidRPr="00D06D7C">
      <w:rPr>
        <w:snapToGrid w:val="0"/>
        <w:sz w:val="17"/>
        <w:szCs w:val="17"/>
        <w:lang w:eastAsia="de-DE"/>
      </w:rPr>
      <w:instrText xml:space="preserve"> PAGE </w:instrText>
    </w:r>
    <w:r w:rsidRPr="00D06D7C">
      <w:rPr>
        <w:snapToGrid w:val="0"/>
        <w:sz w:val="17"/>
        <w:szCs w:val="17"/>
        <w:lang w:eastAsia="de-DE"/>
      </w:rPr>
      <w:fldChar w:fldCharType="separate"/>
    </w:r>
    <w:r w:rsidR="00256DB7">
      <w:rPr>
        <w:noProof/>
        <w:snapToGrid w:val="0"/>
        <w:sz w:val="17"/>
        <w:szCs w:val="17"/>
        <w:lang w:eastAsia="de-DE"/>
      </w:rPr>
      <w:t>1</w:t>
    </w:r>
    <w:r w:rsidRPr="00D06D7C">
      <w:rPr>
        <w:snapToGrid w:val="0"/>
        <w:sz w:val="17"/>
        <w:szCs w:val="17"/>
        <w:lang w:eastAsia="de-DE"/>
      </w:rPr>
      <w:fldChar w:fldCharType="end"/>
    </w:r>
    <w:r w:rsidRPr="00D06D7C">
      <w:rPr>
        <w:snapToGrid w:val="0"/>
        <w:sz w:val="17"/>
        <w:szCs w:val="17"/>
        <w:lang w:eastAsia="de-DE"/>
      </w:rPr>
      <w:t>/</w:t>
    </w:r>
    <w:r w:rsidRPr="00D06D7C">
      <w:rPr>
        <w:snapToGrid w:val="0"/>
        <w:sz w:val="17"/>
        <w:szCs w:val="17"/>
        <w:lang w:eastAsia="de-DE"/>
      </w:rPr>
      <w:fldChar w:fldCharType="begin"/>
    </w:r>
    <w:r w:rsidRPr="00D06D7C">
      <w:rPr>
        <w:snapToGrid w:val="0"/>
        <w:sz w:val="17"/>
        <w:szCs w:val="17"/>
        <w:lang w:eastAsia="de-DE"/>
      </w:rPr>
      <w:instrText xml:space="preserve"> NUMPAGES </w:instrText>
    </w:r>
    <w:r w:rsidRPr="00D06D7C">
      <w:rPr>
        <w:snapToGrid w:val="0"/>
        <w:sz w:val="17"/>
        <w:szCs w:val="17"/>
        <w:lang w:eastAsia="de-DE"/>
      </w:rPr>
      <w:fldChar w:fldCharType="separate"/>
    </w:r>
    <w:r w:rsidR="00256DB7">
      <w:rPr>
        <w:noProof/>
        <w:snapToGrid w:val="0"/>
        <w:sz w:val="17"/>
        <w:szCs w:val="17"/>
        <w:lang w:eastAsia="de-DE"/>
      </w:rPr>
      <w:t>4</w:t>
    </w:r>
    <w:r w:rsidRPr="00D06D7C">
      <w:rPr>
        <w:snapToGrid w:val="0"/>
        <w:sz w:val="17"/>
        <w:szCs w:val="17"/>
        <w:lang w:eastAsia="de-DE"/>
      </w:rPr>
      <w:fldChar w:fldCharType="end"/>
    </w:r>
    <w:r w:rsidRPr="00D06D7C">
      <w:rPr>
        <w:snapToGrid w:val="0"/>
        <w:sz w:val="17"/>
        <w:szCs w:val="17"/>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B7"/>
    <w:rsid w:val="00015FE5"/>
    <w:rsid w:val="0007595B"/>
    <w:rsid w:val="00094DE1"/>
    <w:rsid w:val="000A5085"/>
    <w:rsid w:val="000F6277"/>
    <w:rsid w:val="00106146"/>
    <w:rsid w:val="00124E68"/>
    <w:rsid w:val="0017375A"/>
    <w:rsid w:val="0019785D"/>
    <w:rsid w:val="00256DB7"/>
    <w:rsid w:val="00293B29"/>
    <w:rsid w:val="002F313E"/>
    <w:rsid w:val="00303EE6"/>
    <w:rsid w:val="00365C62"/>
    <w:rsid w:val="00395C86"/>
    <w:rsid w:val="003A7E50"/>
    <w:rsid w:val="00427068"/>
    <w:rsid w:val="00557307"/>
    <w:rsid w:val="00557B27"/>
    <w:rsid w:val="00581710"/>
    <w:rsid w:val="0058300B"/>
    <w:rsid w:val="005D658B"/>
    <w:rsid w:val="00666CBC"/>
    <w:rsid w:val="006D0593"/>
    <w:rsid w:val="006F4730"/>
    <w:rsid w:val="007172F2"/>
    <w:rsid w:val="007222B7"/>
    <w:rsid w:val="007725E4"/>
    <w:rsid w:val="00895FB6"/>
    <w:rsid w:val="009245C1"/>
    <w:rsid w:val="00961766"/>
    <w:rsid w:val="00A3438B"/>
    <w:rsid w:val="00A82A17"/>
    <w:rsid w:val="00B05C6E"/>
    <w:rsid w:val="00B12B23"/>
    <w:rsid w:val="00B424CA"/>
    <w:rsid w:val="00B70D0A"/>
    <w:rsid w:val="00B91CFB"/>
    <w:rsid w:val="00C018AD"/>
    <w:rsid w:val="00C133A1"/>
    <w:rsid w:val="00CC5CAD"/>
    <w:rsid w:val="00D2694C"/>
    <w:rsid w:val="00D67828"/>
    <w:rsid w:val="00D93A5A"/>
    <w:rsid w:val="00DF4D9B"/>
    <w:rsid w:val="00DF54B0"/>
    <w:rsid w:val="00E46671"/>
    <w:rsid w:val="00E63D2B"/>
    <w:rsid w:val="00F206EA"/>
    <w:rsid w:val="00F44C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5F06B89-C55D-4C4E-B68E-8B7757C6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22B7"/>
    <w:pPr>
      <w:spacing w:after="0" w:line="240" w:lineRule="auto"/>
    </w:pPr>
    <w:rPr>
      <w:rFonts w:ascii="Arial" w:eastAsia="Times New Roman" w:hAnsi="Arial" w:cs="Times New Roman"/>
      <w:spacing w:val="8"/>
      <w:sz w:val="20"/>
      <w:szCs w:val="20"/>
      <w:lang w:val="de-DE" w:eastAsia="de-AT"/>
    </w:rPr>
  </w:style>
  <w:style w:type="paragraph" w:styleId="berschrift1">
    <w:name w:val="heading 1"/>
    <w:basedOn w:val="Standard"/>
    <w:next w:val="Standard"/>
    <w:link w:val="berschrift1Zchn"/>
    <w:qFormat/>
    <w:rsid w:val="007222B7"/>
    <w:pPr>
      <w:keepNext/>
      <w:spacing w:line="228" w:lineRule="exac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222B7"/>
    <w:rPr>
      <w:rFonts w:ascii="Arial" w:eastAsia="Times New Roman" w:hAnsi="Arial" w:cs="Times New Roman"/>
      <w:b/>
      <w:spacing w:val="8"/>
      <w:sz w:val="28"/>
      <w:szCs w:val="20"/>
      <w:lang w:val="de-DE" w:eastAsia="de-AT"/>
    </w:rPr>
  </w:style>
  <w:style w:type="paragraph" w:styleId="Kopfzeile">
    <w:name w:val="header"/>
    <w:basedOn w:val="Standard"/>
    <w:link w:val="KopfzeileZchn"/>
    <w:rsid w:val="007222B7"/>
    <w:pPr>
      <w:tabs>
        <w:tab w:val="center" w:pos="4536"/>
        <w:tab w:val="right" w:pos="9072"/>
      </w:tabs>
    </w:pPr>
  </w:style>
  <w:style w:type="character" w:customStyle="1" w:styleId="KopfzeileZchn">
    <w:name w:val="Kopfzeile Zchn"/>
    <w:basedOn w:val="Absatz-Standardschriftart"/>
    <w:link w:val="Kopfzeile"/>
    <w:rsid w:val="007222B7"/>
    <w:rPr>
      <w:rFonts w:ascii="Arial" w:eastAsia="Times New Roman" w:hAnsi="Arial" w:cs="Times New Roman"/>
      <w:spacing w:val="8"/>
      <w:sz w:val="20"/>
      <w:szCs w:val="20"/>
      <w:lang w:val="de-DE" w:eastAsia="de-AT"/>
    </w:rPr>
  </w:style>
  <w:style w:type="paragraph" w:styleId="Fuzeile">
    <w:name w:val="footer"/>
    <w:basedOn w:val="Standard"/>
    <w:link w:val="FuzeileZchn"/>
    <w:rsid w:val="007222B7"/>
    <w:pPr>
      <w:tabs>
        <w:tab w:val="center" w:pos="4536"/>
        <w:tab w:val="right" w:pos="9072"/>
      </w:tabs>
    </w:pPr>
  </w:style>
  <w:style w:type="character" w:customStyle="1" w:styleId="FuzeileZchn">
    <w:name w:val="Fußzeile Zchn"/>
    <w:basedOn w:val="Absatz-Standardschriftart"/>
    <w:link w:val="Fuzeile"/>
    <w:rsid w:val="007222B7"/>
    <w:rPr>
      <w:rFonts w:ascii="Arial" w:eastAsia="Times New Roman" w:hAnsi="Arial" w:cs="Times New Roman"/>
      <w:spacing w:val="8"/>
      <w:sz w:val="20"/>
      <w:szCs w:val="20"/>
      <w:lang w:val="de-DE" w:eastAsia="de-AT"/>
    </w:rPr>
  </w:style>
  <w:style w:type="character" w:styleId="Seitenzahl">
    <w:name w:val="page number"/>
    <w:basedOn w:val="Absatz-Standardschriftart"/>
    <w:rsid w:val="007222B7"/>
  </w:style>
  <w:style w:type="character" w:styleId="Hyperlink">
    <w:name w:val="Hyperlink"/>
    <w:rsid w:val="007222B7"/>
    <w:rPr>
      <w:color w:val="0000FF"/>
      <w:u w:val="single"/>
    </w:rPr>
  </w:style>
  <w:style w:type="character" w:customStyle="1" w:styleId="apple-style-span">
    <w:name w:val="apple-style-span"/>
    <w:rsid w:val="00722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holz-tirol.a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oholz@holzinformation.a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holz-tirol.a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roholz-tirol.at" TargetMode="External"/><Relationship Id="rId1" Type="http://schemas.openxmlformats.org/officeDocument/2006/relationships/hyperlink" Target="mailto:info@proholz-tiro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6869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Wirtschaftskammer Tirol</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 Daniela, proHolz Tirol</dc:creator>
  <cp:keywords/>
  <dc:description/>
  <cp:lastModifiedBy>Voit Daniela, proHolz Tirol</cp:lastModifiedBy>
  <cp:revision>3</cp:revision>
  <dcterms:created xsi:type="dcterms:W3CDTF">2021-03-25T08:29:00Z</dcterms:created>
  <dcterms:modified xsi:type="dcterms:W3CDTF">2021-03-25T08:29:00Z</dcterms:modified>
</cp:coreProperties>
</file>