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F2C" w14:textId="07948ADE" w:rsidR="00FB0B73" w:rsidRPr="00AF3AB3" w:rsidRDefault="00FB0B73" w:rsidP="00AF3AB3">
      <w:pPr>
        <w:pStyle w:val="Brieftext"/>
        <w:spacing w:line="227" w:lineRule="exact"/>
        <w:rPr>
          <w:noProof w:val="0"/>
        </w:rPr>
        <w:sectPr w:rsidR="00FB0B73" w:rsidRPr="00AF3AB3" w:rsidSect="00B53EE9">
          <w:headerReference w:type="even" r:id="rId8"/>
          <w:headerReference w:type="default" r:id="rId9"/>
          <w:headerReference w:type="first" r:id="rId10"/>
          <w:footerReference w:type="first" r:id="rId11"/>
          <w:type w:val="continuous"/>
          <w:pgSz w:w="11906" w:h="16838"/>
          <w:pgMar w:top="3969" w:right="794" w:bottom="1985" w:left="1814" w:header="720" w:footer="720" w:gutter="0"/>
          <w:cols w:space="720"/>
          <w:titlePg/>
          <w:docGrid w:linePitch="272"/>
        </w:sectPr>
      </w:pPr>
    </w:p>
    <w:p w14:paraId="21C7D9B9" w14:textId="7ACC842E" w:rsidR="0076436F" w:rsidRPr="0076436F" w:rsidRDefault="0076436F" w:rsidP="0076436F">
      <w:pPr>
        <w:rPr>
          <w:b/>
          <w:sz w:val="24"/>
          <w:szCs w:val="24"/>
        </w:rPr>
      </w:pPr>
      <w:r w:rsidRPr="0076436F">
        <w:rPr>
          <w:b/>
          <w:sz w:val="24"/>
          <w:szCs w:val="24"/>
        </w:rPr>
        <w:t>Holz hat Zukunft: Branchentag in Rotholz zeigte die Chancen des Rohstoffs</w:t>
      </w:r>
    </w:p>
    <w:p w14:paraId="43AE1391" w14:textId="0A73EA02" w:rsidR="008D31F8" w:rsidRPr="00172498" w:rsidRDefault="008D31F8" w:rsidP="008D31F8">
      <w:pPr>
        <w:rPr>
          <w:b/>
          <w:sz w:val="24"/>
          <w:szCs w:val="24"/>
        </w:rPr>
      </w:pPr>
    </w:p>
    <w:p w14:paraId="419EC5EA" w14:textId="0831870F" w:rsidR="00B46205" w:rsidRPr="00B46205" w:rsidRDefault="00B46205" w:rsidP="004B2B35">
      <w:pPr>
        <w:pStyle w:val="Brieftext"/>
        <w:spacing w:line="227" w:lineRule="exact"/>
        <w:rPr>
          <w:b/>
          <w:sz w:val="24"/>
          <w:szCs w:val="24"/>
        </w:rPr>
      </w:pPr>
    </w:p>
    <w:p w14:paraId="6246C3E8" w14:textId="77777777" w:rsidR="00B46205" w:rsidRDefault="00B46205" w:rsidP="004B2B35">
      <w:pPr>
        <w:pStyle w:val="Brieftext"/>
        <w:spacing w:line="227" w:lineRule="exact"/>
        <w:rPr>
          <w:b/>
        </w:rPr>
      </w:pPr>
    </w:p>
    <w:p w14:paraId="5ED6AB83" w14:textId="3B770739" w:rsidR="0076436F" w:rsidRPr="00E32333" w:rsidRDefault="0076436F" w:rsidP="0076436F">
      <w:pPr>
        <w:rPr>
          <w:b/>
          <w:bCs/>
        </w:rPr>
      </w:pPr>
      <w:r>
        <w:rPr>
          <w:b/>
          <w:bCs/>
          <w:sz w:val="19"/>
          <w:szCs w:val="19"/>
          <w:lang w:val="de-AT"/>
        </w:rPr>
        <w:t xml:space="preserve">Wie sieht die Zukunft des </w:t>
      </w:r>
      <w:r w:rsidR="00304173">
        <w:rPr>
          <w:b/>
          <w:bCs/>
          <w:sz w:val="19"/>
          <w:szCs w:val="19"/>
          <w:lang w:val="de-AT"/>
        </w:rPr>
        <w:t xml:space="preserve">Roh- und </w:t>
      </w:r>
      <w:r>
        <w:rPr>
          <w:b/>
          <w:bCs/>
          <w:sz w:val="19"/>
          <w:szCs w:val="19"/>
          <w:lang w:val="de-AT"/>
        </w:rPr>
        <w:t xml:space="preserve">Werkstoffs Holz aus? Welche Rolle spielt Holz auf dem Weg zu einer nachhaltigen </w:t>
      </w:r>
      <w:r w:rsidRPr="00E32333">
        <w:rPr>
          <w:b/>
          <w:bCs/>
        </w:rPr>
        <w:t xml:space="preserve">Wirtschaft? Mit diesen Fragen beschäftigte sich der diesjährige Branchentag Holz, der Mitte Juli am Campus Rotholz in Strass im Zillertal stattfand. Organisiert wurde die Veranstaltung von proHolz Tirol im Rahmen des Projekts </w:t>
      </w:r>
      <w:proofErr w:type="spellStart"/>
      <w:r w:rsidRPr="00E32333">
        <w:rPr>
          <w:b/>
          <w:bCs/>
        </w:rPr>
        <w:t>Bioeconomy</w:t>
      </w:r>
      <w:proofErr w:type="spellEnd"/>
      <w:r w:rsidRPr="00E32333">
        <w:rPr>
          <w:b/>
          <w:bCs/>
        </w:rPr>
        <w:t xml:space="preserve"> Austria. Über 100 Unternehmer*innen aus der Forst- und Holzwirtschaft, der Architektur, dem Bauwesen sowie der Lehre und Forschung kamen an diesem Tag zusammen. Sie erhielten spannende Einblicke in neue Entwicklungen, innovative Projekte und die vielfältigen Einsatzmöglichkeiten von Holz und anderen nachwachsenden Rohstoffen.</w:t>
      </w:r>
    </w:p>
    <w:p w14:paraId="2003DA04" w14:textId="6C7EB1E1" w:rsidR="008D31F8" w:rsidRPr="00330C52" w:rsidRDefault="008D31F8" w:rsidP="008D31F8">
      <w:pPr>
        <w:rPr>
          <w:b/>
          <w:bCs/>
          <w:sz w:val="19"/>
          <w:szCs w:val="19"/>
          <w:lang w:val="de-AT"/>
        </w:rPr>
      </w:pPr>
    </w:p>
    <w:p w14:paraId="637685ED" w14:textId="1498333B" w:rsidR="00D27541" w:rsidRPr="00330C52" w:rsidRDefault="00D27541" w:rsidP="004B2B35">
      <w:pPr>
        <w:pStyle w:val="Brieftext"/>
        <w:spacing w:line="227" w:lineRule="exact"/>
        <w:rPr>
          <w:b/>
        </w:rPr>
      </w:pPr>
    </w:p>
    <w:p w14:paraId="1BB1E664" w14:textId="0F448482" w:rsidR="000E6998" w:rsidRPr="00330C52" w:rsidRDefault="000E6998" w:rsidP="004B2B35">
      <w:pPr>
        <w:pStyle w:val="Brieftext"/>
        <w:spacing w:line="227" w:lineRule="exact"/>
        <w:rPr>
          <w:b/>
        </w:rPr>
      </w:pPr>
    </w:p>
    <w:p w14:paraId="091B3F12" w14:textId="77777777" w:rsidR="00CF4023" w:rsidRPr="00CF4023" w:rsidRDefault="00CF4023" w:rsidP="00CF4023">
      <w:pPr>
        <w:rPr>
          <w:b/>
          <w:bCs/>
        </w:rPr>
      </w:pPr>
      <w:r w:rsidRPr="00CF4023">
        <w:rPr>
          <w:b/>
          <w:bCs/>
        </w:rPr>
        <w:t>Holz neu gedacht</w:t>
      </w:r>
    </w:p>
    <w:p w14:paraId="5C8CC2ED" w14:textId="194F87AE" w:rsidR="00CF4023" w:rsidRDefault="00CF4023" w:rsidP="00CF4023">
      <w:r>
        <w:t>Eröffnet wurde das Vortragsprogramm mit Grußworten</w:t>
      </w:r>
      <w:r w:rsidRPr="00CF4023">
        <w:t xml:space="preserve"> </w:t>
      </w:r>
      <w:r>
        <w:t xml:space="preserve">von </w:t>
      </w:r>
      <w:r w:rsidRPr="00555EDD">
        <w:rPr>
          <w:rFonts w:cs="Arial"/>
        </w:rPr>
        <w:t xml:space="preserve">Landeshauptmann-Stellvertreter </w:t>
      </w:r>
      <w:r>
        <w:rPr>
          <w:rFonts w:cs="Arial"/>
        </w:rPr>
        <w:t xml:space="preserve">ÖR </w:t>
      </w:r>
      <w:r w:rsidRPr="00555EDD">
        <w:rPr>
          <w:rFonts w:cs="Arial"/>
        </w:rPr>
        <w:t>Josef Geisler</w:t>
      </w:r>
      <w:r>
        <w:rPr>
          <w:rFonts w:cs="Arial"/>
        </w:rPr>
        <w:t>, Dr. Georg Rappold vom Bundesministerium für Land- und Forstwirtschaft</w:t>
      </w:r>
      <w:r w:rsidRPr="00555EDD">
        <w:rPr>
          <w:rFonts w:cs="Arial"/>
        </w:rPr>
        <w:t xml:space="preserve"> </w:t>
      </w:r>
      <w:r>
        <w:rPr>
          <w:rFonts w:cs="Arial"/>
        </w:rPr>
        <w:t>und vom proHolz-Vorstandsvorsitzenden Manfred Saurer.</w:t>
      </w:r>
      <w:r>
        <w:t xml:space="preserve"> </w:t>
      </w:r>
      <w:r w:rsidRPr="00114EAF">
        <w:t xml:space="preserve">Im Mittelpunkt </w:t>
      </w:r>
      <w:r>
        <w:t xml:space="preserve">des gesamten Nachmittags </w:t>
      </w:r>
      <w:r w:rsidRPr="00114EAF">
        <w:t xml:space="preserve">stand das Thema </w:t>
      </w:r>
      <w:r w:rsidRPr="00CE6694">
        <w:t>Bioökonomie</w:t>
      </w:r>
      <w:r w:rsidRPr="00114EAF">
        <w:t>. Dahinter steckt das Ziel, fossile Rohstoffe wie Erdöl zunehmend durch nachwachsende Materialien zu ersetzen und Ressourcen möglichst nachhaltig zu nutzen. Holz kommt dabei eine besondere Bedeutung zu: Es ist regional verfügbar, speichert CO₂ und lässt sich vielseitig einsetzen – vom Bauwesen über neue Werkstoffe bis hin zu innovativen Hightech-Produkten.</w:t>
      </w:r>
      <w:r>
        <w:t xml:space="preserve"> </w:t>
      </w:r>
    </w:p>
    <w:p w14:paraId="6823DFFE" w14:textId="77777777" w:rsidR="00CF4023" w:rsidRDefault="00CF4023" w:rsidP="00CF4023"/>
    <w:p w14:paraId="5E127CF2" w14:textId="08AA0BFC" w:rsidR="00CF4023" w:rsidRDefault="00CF4023" w:rsidP="00CF4023">
      <w:r w:rsidRPr="00E32333">
        <w:rPr>
          <w:b/>
          <w:bCs/>
        </w:rPr>
        <w:t>Tiroler Innovationskraft</w:t>
      </w:r>
      <w:r>
        <w:br/>
      </w:r>
      <w:r w:rsidR="00304173">
        <w:t>Professor</w:t>
      </w:r>
      <w:r>
        <w:t xml:space="preserve"> Jan Grossarth-</w:t>
      </w:r>
      <w:proofErr w:type="spellStart"/>
      <w:r>
        <w:t>Maticek</w:t>
      </w:r>
      <w:proofErr w:type="spellEnd"/>
      <w:r>
        <w:t xml:space="preserve"> von der Hochschule Biberach zeigte </w:t>
      </w:r>
      <w:r w:rsidR="00304173">
        <w:t xml:space="preserve">in seiner Keynote </w:t>
      </w:r>
      <w:r>
        <w:t xml:space="preserve">auf, welches Potenzial im Holzbau als Teil einer biobasierten Wirtschaft steckt. Neue Technologien, die Wiederverwendung von Holz und die Nutzung von Holzreststoffen eröffnen dabei vielfältige Möglichkeiten für nachhaltiges Bauen und innovative Produkte. </w:t>
      </w:r>
      <w:r w:rsidRPr="00A540C3">
        <w:t xml:space="preserve">Besonders </w:t>
      </w:r>
      <w:r>
        <w:t>beeindruckend</w:t>
      </w:r>
      <w:r w:rsidRPr="00A540C3">
        <w:t xml:space="preserve"> waren die </w:t>
      </w:r>
      <w:r>
        <w:t>Beispiele aus der Praxis, die in Kurzvorträgen</w:t>
      </w:r>
      <w:r w:rsidRPr="00A540C3">
        <w:t xml:space="preserve"> vorgestellt wurden</w:t>
      </w:r>
      <w:r>
        <w:t>: Vom Holz-Carbon-Rennrad über ein CNC</w:t>
      </w:r>
      <w:r w:rsidR="00304173">
        <w:t>-</w:t>
      </w:r>
      <w:r>
        <w:t xml:space="preserve">gesteuertes Ein-Personen-Sägewerk bis hin zu Schildern aus Hanffasern - </w:t>
      </w:r>
      <w:r w:rsidRPr="001A5AC9">
        <w:t>allesamt Innovationen aus Tirol, die das Potenzial nachwachsender Rohstoffe eindrucksvoll veranschaulichen.</w:t>
      </w:r>
      <w:r>
        <w:t xml:space="preserve"> Unterstützt werden solche Innovationen durch Initiativen wie das sogenannte WINNLAB, ein Labor für digitale Transformation im Tischlerhandwerk</w:t>
      </w:r>
      <w:r w:rsidR="00304173">
        <w:t>, das ebenfalls Teil des Programms war</w:t>
      </w:r>
      <w:r>
        <w:t>.</w:t>
      </w:r>
    </w:p>
    <w:p w14:paraId="5C12C8F8" w14:textId="77777777" w:rsidR="00CF4023" w:rsidRDefault="00CF4023" w:rsidP="00CF4023"/>
    <w:p w14:paraId="4C41C894" w14:textId="4119BC8C" w:rsidR="00CF4023" w:rsidRDefault="00CF4023" w:rsidP="00CF4023">
      <w:r w:rsidRPr="0054434D">
        <w:rPr>
          <w:b/>
          <w:bCs/>
        </w:rPr>
        <w:t>Ein einzigartiger Standort</w:t>
      </w:r>
      <w:r>
        <w:br/>
        <w:t xml:space="preserve">Mit dem Campus Rotholz wurde bewusst ein Veranstaltungsort gewählt, an dem die Bioökonomie tagtäglich gelebt wird. Am Schul- und Forschungsstandort sind unter anderem die HBLFA Tirol und die Landwirtschaftliche Lehranstalt (LLA) angesiedelt. </w:t>
      </w:r>
      <w:r w:rsidR="00304173">
        <w:t>HBLFA-</w:t>
      </w:r>
      <w:r>
        <w:t xml:space="preserve">Direktor Ronald Zecha und </w:t>
      </w:r>
      <w:r w:rsidR="00304173">
        <w:t>LLA-</w:t>
      </w:r>
      <w:r>
        <w:t xml:space="preserve">Direktor Josef Stoll stellten den Campus mit seinen vielseitigen Ausbildungsmöglichkeiten vor: Von Landwirtschaft und Forstwirtschaft über Gartenbau bis hin </w:t>
      </w:r>
      <w:r>
        <w:lastRenderedPageBreak/>
        <w:t xml:space="preserve">zu Lebensmittel- und Biotechnologie, von der Berufsschule bis zur fünfjährigen Fachschule mit Matura – die </w:t>
      </w:r>
      <w:r w:rsidR="00304173">
        <w:t>breit gefächerten</w:t>
      </w:r>
      <w:r>
        <w:t xml:space="preserve"> Ausbildungsmöglichkeiten tragen entscheidend zur Innovationskraft der Land- und Forstwirtschaft in Tirol bei.</w:t>
      </w:r>
    </w:p>
    <w:p w14:paraId="0650373E" w14:textId="1EB9781E" w:rsidR="00CF4023" w:rsidRDefault="00CF4023" w:rsidP="00CF4023">
      <w:r>
        <w:t xml:space="preserve"> </w:t>
      </w:r>
    </w:p>
    <w:p w14:paraId="4E640B82" w14:textId="77777777" w:rsidR="00CF4023" w:rsidRDefault="00CF4023" w:rsidP="00CF4023">
      <w:r>
        <w:rPr>
          <w:b/>
          <w:bCs/>
        </w:rPr>
        <w:t>Gemütlicher Ausklang</w:t>
      </w:r>
      <w:r>
        <w:br/>
      </w:r>
      <w:r w:rsidRPr="00CE6694">
        <w:t>Neben den Vorträgen bot eine Ausstellung Gelegenheit, Innovationen aus der Praxis kennenzulernen und mit Unternehmen sowie Expertinnen und Experten ins Gespräch zu kommen. Beim anschließenden Sommerfest wurde der Austausch in entspannter Atmosphäre fortgesetzt.</w:t>
      </w:r>
    </w:p>
    <w:p w14:paraId="67AF73D2" w14:textId="6F1A46BA" w:rsidR="00CF4023" w:rsidRPr="00E32333" w:rsidRDefault="00CF4023" w:rsidP="00CF4023">
      <w:pPr>
        <w:rPr>
          <w:b/>
          <w:bCs/>
        </w:rPr>
      </w:pPr>
    </w:p>
    <w:p w14:paraId="2C56DD32" w14:textId="50FB2232" w:rsidR="001C5DFB" w:rsidRDefault="001C5DFB" w:rsidP="008C68F8">
      <w:pPr>
        <w:pStyle w:val="Brieftext"/>
        <w:spacing w:line="227" w:lineRule="exact"/>
      </w:pPr>
    </w:p>
    <w:p w14:paraId="17051D9F" w14:textId="77777777" w:rsidR="0093023D" w:rsidRDefault="0093023D" w:rsidP="008C68F8">
      <w:pPr>
        <w:pStyle w:val="Brieftext"/>
        <w:spacing w:line="227" w:lineRule="exact"/>
      </w:pPr>
    </w:p>
    <w:p w14:paraId="3E38B413" w14:textId="6DB2B36E" w:rsidR="0093023D" w:rsidRDefault="0093023D" w:rsidP="008C68F8">
      <w:pPr>
        <w:pStyle w:val="Brieftext"/>
        <w:spacing w:line="227" w:lineRule="exact"/>
      </w:pPr>
      <w:r>
        <w:t>Bilder: ©proHolz Tirol</w:t>
      </w:r>
      <w:r w:rsidR="00304173">
        <w:t>/</w:t>
      </w:r>
      <w:r>
        <w:t>Alex Schmidt</w:t>
      </w:r>
    </w:p>
    <w:p w14:paraId="52980D2C" w14:textId="77777777" w:rsidR="0093023D" w:rsidRDefault="0093023D" w:rsidP="008C68F8">
      <w:pPr>
        <w:pStyle w:val="Brieftext"/>
        <w:spacing w:line="227" w:lineRule="exact"/>
      </w:pPr>
    </w:p>
    <w:p w14:paraId="645F6819" w14:textId="765A1DFB" w:rsidR="0093023D" w:rsidRDefault="0093023D" w:rsidP="008C68F8">
      <w:pPr>
        <w:pStyle w:val="Brieftext"/>
        <w:spacing w:line="227" w:lineRule="exact"/>
      </w:pPr>
      <w:r>
        <w:t>Bild 1:</w:t>
      </w:r>
    </w:p>
    <w:p w14:paraId="6BD7F393" w14:textId="77777777" w:rsidR="0093023D" w:rsidRPr="00085EE7" w:rsidRDefault="0093023D" w:rsidP="0093023D">
      <w:pPr>
        <w:pStyle w:val="Brieftext"/>
        <w:spacing w:line="227" w:lineRule="exact"/>
        <w:rPr>
          <w:sz w:val="20"/>
          <w:szCs w:val="20"/>
        </w:rPr>
      </w:pPr>
      <w:r>
        <w:rPr>
          <w:sz w:val="20"/>
          <w:szCs w:val="20"/>
        </w:rPr>
        <w:t>Die Gastgeber von proHolz Tirol, Vorstandsvorsitzender Manfred Saurer (r.) und Geschäftsführer Rüdiger Lex (l.), mit LHStv. Josef Geisler</w:t>
      </w:r>
      <w:r w:rsidRPr="00085EE7">
        <w:rPr>
          <w:sz w:val="20"/>
          <w:szCs w:val="20"/>
        </w:rPr>
        <w:t xml:space="preserve"> </w:t>
      </w:r>
    </w:p>
    <w:p w14:paraId="2AF748D5" w14:textId="77777777" w:rsidR="0093023D" w:rsidRDefault="0093023D" w:rsidP="008C68F8">
      <w:pPr>
        <w:pStyle w:val="Brieftext"/>
        <w:spacing w:line="227" w:lineRule="exact"/>
      </w:pPr>
    </w:p>
    <w:p w14:paraId="107C2C88" w14:textId="5096146F" w:rsidR="0093023D" w:rsidRDefault="0093023D" w:rsidP="008C68F8">
      <w:pPr>
        <w:pStyle w:val="Brieftext"/>
        <w:spacing w:line="227" w:lineRule="exact"/>
      </w:pPr>
      <w:r>
        <w:t>Bild 2:</w:t>
      </w:r>
    </w:p>
    <w:p w14:paraId="2F38A991" w14:textId="6CDC55F0" w:rsidR="0093023D" w:rsidRDefault="0093023D" w:rsidP="008C68F8">
      <w:pPr>
        <w:pStyle w:val="Brieftext"/>
        <w:spacing w:line="227" w:lineRule="exact"/>
      </w:pPr>
      <w:r>
        <w:t>Hausherr und Direktor Ronald Zecha (l.) führt</w:t>
      </w:r>
      <w:r w:rsidR="00304173">
        <w:t>e</w:t>
      </w:r>
      <w:r>
        <w:t xml:space="preserve"> die interessierten Gäste durch den Campus der HBLFA Tirol.</w:t>
      </w:r>
    </w:p>
    <w:p w14:paraId="2F38BE67" w14:textId="77777777" w:rsidR="0093023D" w:rsidRDefault="0093023D" w:rsidP="008C68F8">
      <w:pPr>
        <w:pStyle w:val="Brieftext"/>
        <w:spacing w:line="227" w:lineRule="exact"/>
      </w:pPr>
    </w:p>
    <w:p w14:paraId="4AFE1BE8" w14:textId="4E35A916" w:rsidR="0093023D" w:rsidRDefault="0093023D" w:rsidP="008C68F8">
      <w:pPr>
        <w:pStyle w:val="Brieftext"/>
        <w:spacing w:line="227" w:lineRule="exact"/>
      </w:pPr>
      <w:r>
        <w:t>Bild 3:</w:t>
      </w:r>
    </w:p>
    <w:p w14:paraId="1793FAEA" w14:textId="4DE60AC1" w:rsidR="001B05FE" w:rsidRDefault="00304173" w:rsidP="001B05FE">
      <w:pPr>
        <w:pStyle w:val="Brieftext"/>
        <w:spacing w:line="227" w:lineRule="exact"/>
      </w:pPr>
      <w:r>
        <w:t>Professor</w:t>
      </w:r>
      <w:r w:rsidR="001B05FE">
        <w:t xml:space="preserve"> Jan Grossarth-Maticek von der Hochschule Biberach zeigte vor einem gefüllten Saal auf, welches Potenzial im Holzbau als Teil einer biobasierten Wirtschaft steckt.</w:t>
      </w:r>
    </w:p>
    <w:p w14:paraId="71064838" w14:textId="77777777" w:rsidR="001B05FE" w:rsidRDefault="001B05FE" w:rsidP="001B05FE">
      <w:pPr>
        <w:pStyle w:val="Brieftext"/>
        <w:spacing w:line="227" w:lineRule="exact"/>
      </w:pPr>
    </w:p>
    <w:p w14:paraId="4C453DB3" w14:textId="5FD20EC3" w:rsidR="001B05FE" w:rsidRDefault="001B05FE" w:rsidP="001B05FE">
      <w:pPr>
        <w:pStyle w:val="Brieftext"/>
        <w:spacing w:line="227" w:lineRule="exact"/>
      </w:pPr>
      <w:r>
        <w:t>Bild 4:</w:t>
      </w:r>
      <w:r>
        <w:br/>
      </w:r>
      <w:r w:rsidRPr="001B05FE">
        <w:t xml:space="preserve">Im Anschluss an den Vortragsnachmittag nutzten </w:t>
      </w:r>
      <w:r w:rsidR="00CD6CCB">
        <w:t xml:space="preserve">Stefan Fritz (Fritz Consulting), Andreas Plunser (Holzbau Aktiv), </w:t>
      </w:r>
      <w:r w:rsidR="00304173">
        <w:t xml:space="preserve">proHolz-Ehrenvorsitzender </w:t>
      </w:r>
      <w:r w:rsidR="00CD6CCB">
        <w:t>Karl Schafferer (Holzbau Schafferer), Simon Kätzler (</w:t>
      </w:r>
      <w:r w:rsidR="00CD6CCB" w:rsidRPr="00CD6CCB">
        <w:t>ÖBf Forstbetrieb Oberinntal</w:t>
      </w:r>
      <w:r w:rsidR="00CD6CCB">
        <w:t xml:space="preserve">) und Siegfried Köck (ehem. Geschäftsführer </w:t>
      </w:r>
      <w:r w:rsidR="00CD6CCB" w:rsidRPr="00CD6CCB">
        <w:t>Fachgruppe Holzindustrie Tirol</w:t>
      </w:r>
      <w:r w:rsidR="00CD6CCB">
        <w:t xml:space="preserve">) </w:t>
      </w:r>
      <w:r w:rsidRPr="001B05FE">
        <w:t>die Gelegenheit, die ausgestellten Innovationsprojekte aus Tirol – vom Holz-Carbon-Rennrad bis zu Schildern aus Hanffasern – aus nächster Nähe zu besichtigen</w:t>
      </w:r>
      <w:r w:rsidR="00553204">
        <w:t xml:space="preserve"> und zu diskutieren</w:t>
      </w:r>
      <w:r w:rsidRPr="001B05FE">
        <w:t>.</w:t>
      </w:r>
    </w:p>
    <w:p w14:paraId="53E05336" w14:textId="77777777" w:rsidR="00A15285" w:rsidRDefault="00A15285" w:rsidP="001B05FE">
      <w:pPr>
        <w:pStyle w:val="Brieftext"/>
        <w:spacing w:line="227" w:lineRule="exact"/>
      </w:pPr>
    </w:p>
    <w:p w14:paraId="1C292148" w14:textId="0F082BCF" w:rsidR="00A15285" w:rsidRPr="00330C52" w:rsidRDefault="00A15285" w:rsidP="001B05FE">
      <w:pPr>
        <w:pStyle w:val="Brieftext"/>
        <w:spacing w:line="227" w:lineRule="exact"/>
      </w:pPr>
      <w:r>
        <w:t>Bild 5:</w:t>
      </w:r>
      <w:r>
        <w:br/>
      </w:r>
      <w:r w:rsidR="00A125FE" w:rsidRPr="00A125FE">
        <w:t xml:space="preserve">Die </w:t>
      </w:r>
      <w:r w:rsidR="00A125FE">
        <w:t xml:space="preserve">Referenten </w:t>
      </w:r>
      <w:r w:rsidR="00A125FE" w:rsidRPr="00A125FE">
        <w:t>des Expertennachmittags gemeinsam mit</w:t>
      </w:r>
      <w:r w:rsidR="00A125FE">
        <w:t xml:space="preserve"> Landeshauptmann-Stellvertreter Josef Geisler und</w:t>
      </w:r>
      <w:r w:rsidR="00A125FE" w:rsidRPr="00A125FE">
        <w:t xml:space="preserve"> den Vertreterinnen und Vertretern </w:t>
      </w:r>
      <w:r w:rsidR="00A125FE">
        <w:t>von proHolz Tirol:</w:t>
      </w:r>
      <w:r w:rsidR="00A125FE">
        <w:br/>
        <w:t xml:space="preserve">v. l.: Herbert Weisleitner (Forstexperte), Josef Stoll (Direktor LLA Rotholz), Andreas Tomaselli (Sona FlexCo), Ronald Zecha (Direktor HBLFA Tirol), Manfred Saurer (Vorstandsvorsitzender proHolz Tirol), LHStv. Josef Geisler, </w:t>
      </w:r>
      <w:r w:rsidR="00D27109">
        <w:t>Georg Rappold (</w:t>
      </w:r>
      <w:r w:rsidR="00D27109" w:rsidRPr="00D27109">
        <w:t>Bundesministerium Land- und Forstwirtschaft, Klima- und Umweltschutz, Regionen und Wasserwirtschaft</w:t>
      </w:r>
      <w:r w:rsidR="00D27109">
        <w:t xml:space="preserve">), Simon Holzknecht (Stv. Geschäftsführer und Clustermanager proHolz Tirol), Jan Grossarth-Maticek (Professor Hochschule Biberach), </w:t>
      </w:r>
      <w:r w:rsidR="00553204">
        <w:t xml:space="preserve">Manuel Seiß (Springer Maschinenfabrik), </w:t>
      </w:r>
      <w:r w:rsidR="00D27109">
        <w:t>Kurt Ziegner (Vorstandsmitglied proHolz Tirol) und Anna Krismer (Projektmanagerin</w:t>
      </w:r>
      <w:r w:rsidR="00553204">
        <w:t xml:space="preserve"> proHolz Tirol</w:t>
      </w:r>
      <w:r w:rsidR="00D27109">
        <w:t>)</w:t>
      </w:r>
    </w:p>
    <w:sectPr w:rsidR="00A15285" w:rsidRPr="00330C52" w:rsidSect="00B53EE9">
      <w:headerReference w:type="default" r:id="rId12"/>
      <w:type w:val="continuous"/>
      <w:pgSz w:w="11906" w:h="16838"/>
      <w:pgMar w:top="3828" w:right="1729" w:bottom="1985"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37B3" w14:textId="77777777" w:rsidR="00F73286" w:rsidRDefault="00F73286">
      <w:r>
        <w:separator/>
      </w:r>
    </w:p>
  </w:endnote>
  <w:endnote w:type="continuationSeparator" w:id="0">
    <w:p w14:paraId="7B09FB50" w14:textId="77777777" w:rsidR="00F73286" w:rsidRDefault="00F7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C649" w14:textId="77777777" w:rsidR="005826FA" w:rsidRDefault="005826FA">
    <w:pPr>
      <w:pStyle w:val="Fuzeile"/>
    </w:pPr>
    <w:r w:rsidRPr="0065566D">
      <w:rPr>
        <w:noProof/>
        <w:lang w:val="de-AT"/>
      </w:rPr>
      <w:drawing>
        <wp:anchor distT="0" distB="0" distL="114300" distR="114300" simplePos="0" relativeHeight="251661312" behindDoc="1" locked="0" layoutInCell="1" allowOverlap="1" wp14:anchorId="0D2AC363" wp14:editId="581E0D21">
          <wp:simplePos x="0" y="0"/>
          <wp:positionH relativeFrom="page">
            <wp:posOffset>9630</wp:posOffset>
          </wp:positionH>
          <wp:positionV relativeFrom="page">
            <wp:posOffset>9923646</wp:posOffset>
          </wp:positionV>
          <wp:extent cx="7559990" cy="762352"/>
          <wp:effectExtent l="0" t="0" r="0" b="0"/>
          <wp:wrapNone/>
          <wp:docPr id="1006542616"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35"/>
                  <pic:cNvPicPr>
                    <a:picLocks noChangeAspect="1" noChangeArrowheads="1"/>
                  </pic:cNvPicPr>
                </pic:nvPicPr>
                <pic:blipFill>
                  <a:blip r:embed="rId1"/>
                  <a:stretch>
                    <a:fillRect/>
                  </a:stretch>
                </pic:blipFill>
                <pic:spPr bwMode="auto">
                  <a:xfrm>
                    <a:off x="0" y="0"/>
                    <a:ext cx="7559990" cy="76235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2405" w14:textId="77777777" w:rsidR="00F73286" w:rsidRDefault="00F73286">
      <w:r>
        <w:separator/>
      </w:r>
    </w:p>
  </w:footnote>
  <w:footnote w:type="continuationSeparator" w:id="0">
    <w:p w14:paraId="7EDAF49D" w14:textId="77777777" w:rsidR="00F73286" w:rsidRDefault="00F73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86595378"/>
      <w:docPartObj>
        <w:docPartGallery w:val="Page Numbers (Top of Page)"/>
        <w:docPartUnique/>
      </w:docPartObj>
    </w:sdtPr>
    <w:sdtEndPr>
      <w:rPr>
        <w:rStyle w:val="Seitenzahl"/>
      </w:rPr>
    </w:sdtEndPr>
    <w:sdtContent>
      <w:p w14:paraId="571C0562" w14:textId="58A9BC10" w:rsidR="00E73C73" w:rsidRDefault="00E73C73" w:rsidP="00391F1D">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sidR="00B53EE9">
          <w:rPr>
            <w:rStyle w:val="Seitenzahl"/>
            <w:noProof/>
          </w:rPr>
          <w:t>1</w:t>
        </w:r>
        <w:r>
          <w:rPr>
            <w:rStyle w:val="Seitenzahl"/>
          </w:rPr>
          <w:fldChar w:fldCharType="end"/>
        </w:r>
      </w:p>
    </w:sdtContent>
  </w:sdt>
  <w:p w14:paraId="4BC9B943" w14:textId="77777777" w:rsidR="00E73C73" w:rsidRDefault="00E73C73" w:rsidP="00E73C73">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A8F" w14:textId="77777777" w:rsidR="005826FA" w:rsidRDefault="005826FA">
    <w:pPr>
      <w:pStyle w:val="Textkrper"/>
    </w:pPr>
  </w:p>
  <w:p w14:paraId="603E3A5A" w14:textId="77777777" w:rsidR="005826FA" w:rsidRDefault="005826FA">
    <w:pPr>
      <w:pStyle w:val="Textkrper"/>
    </w:pPr>
  </w:p>
  <w:p w14:paraId="4E5176B2" w14:textId="77777777" w:rsidR="005826FA" w:rsidRDefault="00582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F2C8" w14:textId="4DB792EC" w:rsidR="005826FA" w:rsidRDefault="00A81964">
    <w:pPr>
      <w:pStyle w:val="Kopfzeile"/>
    </w:pPr>
    <w:r>
      <w:rPr>
        <w:noProof/>
        <w:lang w:val="de-AT"/>
      </w:rPr>
      <w:drawing>
        <wp:anchor distT="0" distB="0" distL="114300" distR="114300" simplePos="0" relativeHeight="251656192" behindDoc="0" locked="0" layoutInCell="1" allowOverlap="1" wp14:anchorId="3C87B16D" wp14:editId="7B720E78">
          <wp:simplePos x="0" y="0"/>
          <wp:positionH relativeFrom="column">
            <wp:posOffset>4526566</wp:posOffset>
          </wp:positionH>
          <wp:positionV relativeFrom="paragraph">
            <wp:posOffset>324157</wp:posOffset>
          </wp:positionV>
          <wp:extent cx="1458000" cy="925200"/>
          <wp:effectExtent l="0" t="0" r="0" b="0"/>
          <wp:wrapNone/>
          <wp:docPr id="63551962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
    <w:sdtPr>
      <w:rPr>
        <w:rStyle w:val="Seitenzahl"/>
        <w:sz w:val="19"/>
        <w:szCs w:val="19"/>
      </w:rPr>
      <w:id w:val="282457573"/>
      <w:docPartObj>
        <w:docPartGallery w:val="Page Numbers (Top of Page)"/>
        <w:docPartUnique/>
      </w:docPartObj>
    </w:sdtPr>
    <w:sdtEndPr>
      <w:rPr>
        <w:rStyle w:val="Seitenzahl"/>
        <w:sz w:val="20"/>
        <w:szCs w:val="20"/>
      </w:rPr>
    </w:sdtEndPr>
    <w:sdtContent>
      <w:p w14:paraId="08707493" w14:textId="0E1C24D0" w:rsidR="00B46205" w:rsidRDefault="00B46205" w:rsidP="00B46205">
        <w:pPr>
          <w:framePr w:w="3260" w:h="1397" w:hRule="exact" w:wrap="notBeside" w:vAnchor="text" w:hAnchor="page" w:x="1832" w:y="431"/>
          <w:spacing w:line="360" w:lineRule="auto"/>
          <w:rPr>
            <w:rStyle w:val="Seitenzahl"/>
            <w:sz w:val="24"/>
            <w:szCs w:val="24"/>
          </w:rPr>
        </w:pPr>
        <w:r w:rsidRPr="00B46205">
          <w:rPr>
            <w:rStyle w:val="Seitenzahl"/>
            <w:sz w:val="24"/>
            <w:szCs w:val="24"/>
          </w:rPr>
          <w:t>Pressemitteilung</w:t>
        </w:r>
      </w:p>
      <w:p w14:paraId="5D34D822" w14:textId="7C0F290D" w:rsidR="00B46205" w:rsidRDefault="00B46205" w:rsidP="00B46205">
        <w:pPr>
          <w:framePr w:w="3260" w:h="1397" w:hRule="exact" w:wrap="notBeside" w:vAnchor="text" w:hAnchor="page" w:x="1832" w:y="431"/>
          <w:rPr>
            <w:rFonts w:cs="Arial"/>
            <w:sz w:val="19"/>
            <w:szCs w:val="19"/>
          </w:rPr>
        </w:pP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304173">
          <w:rPr>
            <w:rFonts w:cs="Arial"/>
            <w:noProof/>
            <w:sz w:val="19"/>
            <w:szCs w:val="19"/>
          </w:rPr>
          <w:t>22.07.2026</w:t>
        </w:r>
        <w:r w:rsidRPr="00C4576F">
          <w:rPr>
            <w:rFonts w:cs="Arial"/>
            <w:sz w:val="19"/>
            <w:szCs w:val="19"/>
          </w:rPr>
          <w:fldChar w:fldCharType="end"/>
        </w:r>
      </w:p>
      <w:p w14:paraId="4F547B0D" w14:textId="591440A8" w:rsidR="00B46205" w:rsidRPr="00C4576F" w:rsidRDefault="00B46205" w:rsidP="00B46205">
        <w:pPr>
          <w:framePr w:w="3260" w:h="1397" w:hRule="exact" w:wrap="notBeside" w:vAnchor="text" w:hAnchor="page" w:x="1832" w:y="4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0069621E">
          <w:rPr>
            <w:rStyle w:val="Seitenzahl"/>
            <w:noProof/>
            <w:sz w:val="19"/>
            <w:szCs w:val="19"/>
          </w:rPr>
          <w:t>1</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304173">
          <w:rPr>
            <w:rStyle w:val="Seitenzahl"/>
            <w:noProof/>
            <w:sz w:val="19"/>
            <w:szCs w:val="19"/>
          </w:rPr>
          <w:t>1</w:t>
        </w:r>
        <w:r w:rsidRPr="00C4576F">
          <w:rPr>
            <w:rStyle w:val="Seitenzahl"/>
            <w:sz w:val="19"/>
            <w:szCs w:val="19"/>
          </w:rPr>
          <w:fldChar w:fldCharType="end"/>
        </w:r>
        <w:r w:rsidRPr="00C4576F">
          <w:rPr>
            <w:rStyle w:val="Seitenzahl"/>
            <w:sz w:val="19"/>
            <w:szCs w:val="19"/>
          </w:rPr>
          <w:t xml:space="preserve"> </w:t>
        </w:r>
      </w:p>
      <w:p w14:paraId="77016E5F" w14:textId="43FACB0B" w:rsidR="00B46205" w:rsidRDefault="00550E08" w:rsidP="00B46205">
        <w:pPr>
          <w:pStyle w:val="Kopfzeile"/>
          <w:framePr w:w="3260" w:h="1397" w:hRule="exact" w:wrap="notBeside" w:vAnchor="text" w:hAnchor="page" w:x="1832" w:y="431"/>
          <w:rPr>
            <w:rStyle w:val="Seitenzahl"/>
          </w:rPr>
        </w:pPr>
        <w:r>
          <w:rPr>
            <w:rStyle w:val="Seitenzahl"/>
          </w:rPr>
          <w:tab/>
        </w:r>
        <w:r>
          <w:rPr>
            <w:rStyle w:val="Seitenzahl"/>
          </w:rPr>
          <w:tab/>
        </w:r>
        <w:r>
          <w:rPr>
            <w:rStyle w:val="Seitenzahl"/>
          </w:rPr>
          <w:tab/>
        </w:r>
        <w:r>
          <w:rPr>
            <w:rStyle w:val="Seitenzahl"/>
          </w:rPr>
          <w:tab/>
        </w:r>
        <w:r>
          <w:rPr>
            <w:rStyle w:val="Seitenzahl"/>
          </w:rPr>
          <w:tab/>
        </w:r>
      </w:p>
    </w:sdtContent>
  </w:sdt>
  <w:p w14:paraId="3477256B" w14:textId="2DBD8730" w:rsidR="00B46205" w:rsidRDefault="00550E08">
    <w:pPr>
      <w:pStyle w:val="Kopfzeil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C2FC" w14:textId="584CD57D" w:rsidR="005826FA" w:rsidRDefault="005826FA" w:rsidP="00E73C73">
    <w:pPr>
      <w:pStyle w:val="Textkrper"/>
      <w:ind w:right="360" w:firstLine="360"/>
    </w:pPr>
  </w:p>
  <w:p w14:paraId="427E0091" w14:textId="25768085" w:rsidR="005826FA" w:rsidRDefault="005826FA" w:rsidP="004B2B35"/>
  <w:sdt>
    <w:sdtPr>
      <w:rPr>
        <w:rStyle w:val="Seitenzahl"/>
        <w:sz w:val="19"/>
        <w:szCs w:val="19"/>
      </w:rPr>
      <w:id w:val="-1543040666"/>
      <w:docPartObj>
        <w:docPartGallery w:val="Page Numbers (Top of Page)"/>
        <w:docPartUnique/>
      </w:docPartObj>
    </w:sdtPr>
    <w:sdtEndPr>
      <w:rPr>
        <w:rStyle w:val="Seitenzahl"/>
        <w:sz w:val="20"/>
        <w:szCs w:val="20"/>
      </w:rPr>
    </w:sdtEndPr>
    <w:sdtContent>
      <w:p w14:paraId="052EB862" w14:textId="62560FF3" w:rsidR="00C4576F" w:rsidRPr="00C4576F" w:rsidRDefault="00C4576F" w:rsidP="00C4576F">
        <w:pPr>
          <w:framePr w:w="3260" w:h="240" w:hRule="exact" w:wrap="none" w:vAnchor="text" w:hAnchor="page" w:x="1835" w:y="2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Pr="00C4576F">
          <w:rPr>
            <w:rStyle w:val="Seitenzahl"/>
            <w:noProof/>
            <w:sz w:val="19"/>
            <w:szCs w:val="19"/>
          </w:rPr>
          <w:t>2</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553204">
          <w:rPr>
            <w:rStyle w:val="Seitenzahl"/>
            <w:noProof/>
            <w:sz w:val="19"/>
            <w:szCs w:val="19"/>
          </w:rPr>
          <w:t>2</w:t>
        </w:r>
        <w:r w:rsidRPr="00C4576F">
          <w:rPr>
            <w:rStyle w:val="Seitenzahl"/>
            <w:sz w:val="19"/>
            <w:szCs w:val="19"/>
          </w:rPr>
          <w:fldChar w:fldCharType="end"/>
        </w:r>
        <w:r w:rsidRPr="00C4576F">
          <w:rPr>
            <w:rStyle w:val="Seitenzahl"/>
            <w:sz w:val="19"/>
            <w:szCs w:val="19"/>
          </w:rPr>
          <w:t xml:space="preserve">  </w:t>
        </w: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304173">
          <w:rPr>
            <w:rFonts w:cs="Arial"/>
            <w:noProof/>
            <w:sz w:val="19"/>
            <w:szCs w:val="19"/>
          </w:rPr>
          <w:t>22.07.2026</w:t>
        </w:r>
        <w:r w:rsidRPr="00C4576F">
          <w:rPr>
            <w:rFonts w:cs="Arial"/>
            <w:sz w:val="19"/>
            <w:szCs w:val="19"/>
          </w:rPr>
          <w:fldChar w:fldCharType="end"/>
        </w:r>
      </w:p>
      <w:p w14:paraId="6C64341B" w14:textId="77777777" w:rsidR="00C4576F" w:rsidRDefault="00F73286" w:rsidP="00C4576F">
        <w:pPr>
          <w:pStyle w:val="Kopfzeile"/>
          <w:framePr w:w="3260" w:h="240" w:hRule="exact" w:wrap="none" w:vAnchor="text" w:hAnchor="page" w:x="1835" w:y="231"/>
          <w:rPr>
            <w:rStyle w:val="Seitenzahl"/>
          </w:rPr>
        </w:pPr>
      </w:p>
    </w:sdtContent>
  </w:sdt>
  <w:p w14:paraId="2739F5A4" w14:textId="4E2D3E7D" w:rsidR="00CA2505" w:rsidRDefault="0076126E" w:rsidP="004B2B35">
    <w:r>
      <w:rPr>
        <w:noProof/>
        <w:lang w:val="de-AT"/>
      </w:rPr>
      <w:drawing>
        <wp:anchor distT="0" distB="0" distL="114300" distR="114300" simplePos="0" relativeHeight="251668480" behindDoc="0" locked="0" layoutInCell="1" allowOverlap="1" wp14:anchorId="567D05AC" wp14:editId="3ADCF25C">
          <wp:simplePos x="0" y="0"/>
          <wp:positionH relativeFrom="column">
            <wp:posOffset>4526280</wp:posOffset>
          </wp:positionH>
          <wp:positionV relativeFrom="paragraph">
            <wp:posOffset>27940</wp:posOffset>
          </wp:positionV>
          <wp:extent cx="1458000" cy="925200"/>
          <wp:effectExtent l="0" t="0" r="0" b="0"/>
          <wp:wrapNone/>
          <wp:docPr id="38005629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p>
  <w:p w14:paraId="671AB27B" w14:textId="19FD8D26" w:rsidR="00CA2505" w:rsidRDefault="008C78BD" w:rsidP="004B2B35">
    <w:r>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60F4F"/>
    <w:multiLevelType w:val="multilevel"/>
    <w:tmpl w:val="E352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88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FA"/>
    <w:rsid w:val="00001CF9"/>
    <w:rsid w:val="00001D3C"/>
    <w:rsid w:val="000058F6"/>
    <w:rsid w:val="00007EB9"/>
    <w:rsid w:val="00010415"/>
    <w:rsid w:val="00017D64"/>
    <w:rsid w:val="00026C5F"/>
    <w:rsid w:val="00031990"/>
    <w:rsid w:val="0007213E"/>
    <w:rsid w:val="00076637"/>
    <w:rsid w:val="00081E21"/>
    <w:rsid w:val="000A1F73"/>
    <w:rsid w:val="000A233D"/>
    <w:rsid w:val="000A2CC7"/>
    <w:rsid w:val="000B2000"/>
    <w:rsid w:val="000C1FC8"/>
    <w:rsid w:val="000E3112"/>
    <w:rsid w:val="000E3697"/>
    <w:rsid w:val="000E60EF"/>
    <w:rsid w:val="000E6998"/>
    <w:rsid w:val="000F1315"/>
    <w:rsid w:val="000F2BC3"/>
    <w:rsid w:val="001021FA"/>
    <w:rsid w:val="0010239E"/>
    <w:rsid w:val="00102CB9"/>
    <w:rsid w:val="001045EF"/>
    <w:rsid w:val="00127A48"/>
    <w:rsid w:val="00146E1C"/>
    <w:rsid w:val="00171390"/>
    <w:rsid w:val="00172498"/>
    <w:rsid w:val="0017337E"/>
    <w:rsid w:val="0017475F"/>
    <w:rsid w:val="00177A09"/>
    <w:rsid w:val="00180286"/>
    <w:rsid w:val="00194F85"/>
    <w:rsid w:val="00195FE2"/>
    <w:rsid w:val="001A6F98"/>
    <w:rsid w:val="001B05FE"/>
    <w:rsid w:val="001B4AFF"/>
    <w:rsid w:val="001C5DFB"/>
    <w:rsid w:val="001D0D9A"/>
    <w:rsid w:val="001E0D39"/>
    <w:rsid w:val="001E4DA6"/>
    <w:rsid w:val="001F042C"/>
    <w:rsid w:val="00210479"/>
    <w:rsid w:val="00210BDD"/>
    <w:rsid w:val="00217937"/>
    <w:rsid w:val="0022529F"/>
    <w:rsid w:val="0024129E"/>
    <w:rsid w:val="00247A3A"/>
    <w:rsid w:val="00257752"/>
    <w:rsid w:val="002633E5"/>
    <w:rsid w:val="00276570"/>
    <w:rsid w:val="00283103"/>
    <w:rsid w:val="00284177"/>
    <w:rsid w:val="00285DCF"/>
    <w:rsid w:val="0028690A"/>
    <w:rsid w:val="00286F7F"/>
    <w:rsid w:val="002878E7"/>
    <w:rsid w:val="00291604"/>
    <w:rsid w:val="002955B2"/>
    <w:rsid w:val="002B1290"/>
    <w:rsid w:val="002B3C48"/>
    <w:rsid w:val="003018F9"/>
    <w:rsid w:val="00304173"/>
    <w:rsid w:val="0030494C"/>
    <w:rsid w:val="00307A6C"/>
    <w:rsid w:val="00322EC7"/>
    <w:rsid w:val="0032532E"/>
    <w:rsid w:val="00330C52"/>
    <w:rsid w:val="003374A0"/>
    <w:rsid w:val="00340ED0"/>
    <w:rsid w:val="00341BF4"/>
    <w:rsid w:val="00341BF7"/>
    <w:rsid w:val="00342353"/>
    <w:rsid w:val="00354B3D"/>
    <w:rsid w:val="0036374B"/>
    <w:rsid w:val="00364E2F"/>
    <w:rsid w:val="003704A5"/>
    <w:rsid w:val="00380B16"/>
    <w:rsid w:val="00382F7F"/>
    <w:rsid w:val="003833C4"/>
    <w:rsid w:val="00386DE0"/>
    <w:rsid w:val="00395BDD"/>
    <w:rsid w:val="003A779E"/>
    <w:rsid w:val="003C429E"/>
    <w:rsid w:val="003C55EA"/>
    <w:rsid w:val="003C6828"/>
    <w:rsid w:val="003D2617"/>
    <w:rsid w:val="003E0862"/>
    <w:rsid w:val="003F000C"/>
    <w:rsid w:val="003F3E56"/>
    <w:rsid w:val="003F45AA"/>
    <w:rsid w:val="003F4B4A"/>
    <w:rsid w:val="003F56BF"/>
    <w:rsid w:val="003F662F"/>
    <w:rsid w:val="003F710A"/>
    <w:rsid w:val="00406403"/>
    <w:rsid w:val="00407C72"/>
    <w:rsid w:val="00414EA3"/>
    <w:rsid w:val="0042542C"/>
    <w:rsid w:val="00426634"/>
    <w:rsid w:val="004377C1"/>
    <w:rsid w:val="0044581D"/>
    <w:rsid w:val="00445F99"/>
    <w:rsid w:val="00446A17"/>
    <w:rsid w:val="00453201"/>
    <w:rsid w:val="004714C4"/>
    <w:rsid w:val="00482B8A"/>
    <w:rsid w:val="00493991"/>
    <w:rsid w:val="004A098D"/>
    <w:rsid w:val="004A0AAD"/>
    <w:rsid w:val="004A1923"/>
    <w:rsid w:val="004B2B35"/>
    <w:rsid w:val="004B3BBA"/>
    <w:rsid w:val="004B71A9"/>
    <w:rsid w:val="004D779C"/>
    <w:rsid w:val="004F51B0"/>
    <w:rsid w:val="00521585"/>
    <w:rsid w:val="005266B7"/>
    <w:rsid w:val="0054325B"/>
    <w:rsid w:val="005461EC"/>
    <w:rsid w:val="00550E08"/>
    <w:rsid w:val="00551FF2"/>
    <w:rsid w:val="00553204"/>
    <w:rsid w:val="005637F6"/>
    <w:rsid w:val="00572A73"/>
    <w:rsid w:val="00574A3F"/>
    <w:rsid w:val="0057559C"/>
    <w:rsid w:val="005766E8"/>
    <w:rsid w:val="00577902"/>
    <w:rsid w:val="00577E19"/>
    <w:rsid w:val="005826FA"/>
    <w:rsid w:val="00586B64"/>
    <w:rsid w:val="00591432"/>
    <w:rsid w:val="0059569F"/>
    <w:rsid w:val="005963A4"/>
    <w:rsid w:val="005A549A"/>
    <w:rsid w:val="005B77F2"/>
    <w:rsid w:val="005C47A9"/>
    <w:rsid w:val="005C6668"/>
    <w:rsid w:val="005C7BA9"/>
    <w:rsid w:val="005D2E16"/>
    <w:rsid w:val="005D2E87"/>
    <w:rsid w:val="005E36EF"/>
    <w:rsid w:val="006077CD"/>
    <w:rsid w:val="00607B73"/>
    <w:rsid w:val="006140B0"/>
    <w:rsid w:val="006150C8"/>
    <w:rsid w:val="006205B7"/>
    <w:rsid w:val="0065566D"/>
    <w:rsid w:val="00657724"/>
    <w:rsid w:val="00666E3C"/>
    <w:rsid w:val="006705E3"/>
    <w:rsid w:val="0067167A"/>
    <w:rsid w:val="00673A03"/>
    <w:rsid w:val="00676564"/>
    <w:rsid w:val="006814C8"/>
    <w:rsid w:val="00685E0B"/>
    <w:rsid w:val="00686FF2"/>
    <w:rsid w:val="0069621E"/>
    <w:rsid w:val="006C58EC"/>
    <w:rsid w:val="006F6086"/>
    <w:rsid w:val="00702E5D"/>
    <w:rsid w:val="0070432A"/>
    <w:rsid w:val="00714726"/>
    <w:rsid w:val="007162A3"/>
    <w:rsid w:val="00720A14"/>
    <w:rsid w:val="00724C2E"/>
    <w:rsid w:val="00730E68"/>
    <w:rsid w:val="00734CF5"/>
    <w:rsid w:val="007365E2"/>
    <w:rsid w:val="007411BB"/>
    <w:rsid w:val="0074706B"/>
    <w:rsid w:val="00755650"/>
    <w:rsid w:val="00756247"/>
    <w:rsid w:val="0076126E"/>
    <w:rsid w:val="0076436F"/>
    <w:rsid w:val="0077457E"/>
    <w:rsid w:val="00785A31"/>
    <w:rsid w:val="007879A5"/>
    <w:rsid w:val="007B1707"/>
    <w:rsid w:val="007B35EA"/>
    <w:rsid w:val="007B76CB"/>
    <w:rsid w:val="007C4FD3"/>
    <w:rsid w:val="007D6BD0"/>
    <w:rsid w:val="007E35B0"/>
    <w:rsid w:val="007F207F"/>
    <w:rsid w:val="007F3036"/>
    <w:rsid w:val="00807C70"/>
    <w:rsid w:val="00812D02"/>
    <w:rsid w:val="00814875"/>
    <w:rsid w:val="008322E1"/>
    <w:rsid w:val="00833C87"/>
    <w:rsid w:val="008456AD"/>
    <w:rsid w:val="00847182"/>
    <w:rsid w:val="00850C79"/>
    <w:rsid w:val="00864DC8"/>
    <w:rsid w:val="008674D9"/>
    <w:rsid w:val="00872716"/>
    <w:rsid w:val="0089662F"/>
    <w:rsid w:val="008A7E5E"/>
    <w:rsid w:val="008B0918"/>
    <w:rsid w:val="008B222F"/>
    <w:rsid w:val="008C331A"/>
    <w:rsid w:val="008C3EF9"/>
    <w:rsid w:val="008C68F8"/>
    <w:rsid w:val="008C78BD"/>
    <w:rsid w:val="008D1A66"/>
    <w:rsid w:val="008D31F8"/>
    <w:rsid w:val="008F00E5"/>
    <w:rsid w:val="008F4080"/>
    <w:rsid w:val="009010F4"/>
    <w:rsid w:val="009054F1"/>
    <w:rsid w:val="0091652F"/>
    <w:rsid w:val="0093023D"/>
    <w:rsid w:val="0093127B"/>
    <w:rsid w:val="00933E31"/>
    <w:rsid w:val="009409E3"/>
    <w:rsid w:val="009503B0"/>
    <w:rsid w:val="009559C1"/>
    <w:rsid w:val="00957DAB"/>
    <w:rsid w:val="0096044A"/>
    <w:rsid w:val="00961679"/>
    <w:rsid w:val="00970234"/>
    <w:rsid w:val="00973FA5"/>
    <w:rsid w:val="00983F69"/>
    <w:rsid w:val="009A24D8"/>
    <w:rsid w:val="009A637B"/>
    <w:rsid w:val="009B08FF"/>
    <w:rsid w:val="009B1EAA"/>
    <w:rsid w:val="009D07E0"/>
    <w:rsid w:val="009D0D4B"/>
    <w:rsid w:val="009D67F2"/>
    <w:rsid w:val="00A02AE3"/>
    <w:rsid w:val="00A07E16"/>
    <w:rsid w:val="00A11382"/>
    <w:rsid w:val="00A125FE"/>
    <w:rsid w:val="00A15285"/>
    <w:rsid w:val="00A1553F"/>
    <w:rsid w:val="00A2056C"/>
    <w:rsid w:val="00A215DE"/>
    <w:rsid w:val="00A237F4"/>
    <w:rsid w:val="00A24F0A"/>
    <w:rsid w:val="00A36D59"/>
    <w:rsid w:val="00A433E8"/>
    <w:rsid w:val="00A50420"/>
    <w:rsid w:val="00A5440C"/>
    <w:rsid w:val="00A61D94"/>
    <w:rsid w:val="00A813C0"/>
    <w:rsid w:val="00A81964"/>
    <w:rsid w:val="00A83DA8"/>
    <w:rsid w:val="00A93220"/>
    <w:rsid w:val="00AA1C58"/>
    <w:rsid w:val="00AB109E"/>
    <w:rsid w:val="00AB76D7"/>
    <w:rsid w:val="00AC3861"/>
    <w:rsid w:val="00AD7067"/>
    <w:rsid w:val="00AE5C1D"/>
    <w:rsid w:val="00AE77E1"/>
    <w:rsid w:val="00AF3AB3"/>
    <w:rsid w:val="00AF5309"/>
    <w:rsid w:val="00B04978"/>
    <w:rsid w:val="00B0616F"/>
    <w:rsid w:val="00B06EB5"/>
    <w:rsid w:val="00B31850"/>
    <w:rsid w:val="00B37BBF"/>
    <w:rsid w:val="00B45789"/>
    <w:rsid w:val="00B45C6A"/>
    <w:rsid w:val="00B46205"/>
    <w:rsid w:val="00B47379"/>
    <w:rsid w:val="00B5305C"/>
    <w:rsid w:val="00B53EE9"/>
    <w:rsid w:val="00B54AB5"/>
    <w:rsid w:val="00BA2E1D"/>
    <w:rsid w:val="00BB5D88"/>
    <w:rsid w:val="00BC1EF1"/>
    <w:rsid w:val="00BC4AFF"/>
    <w:rsid w:val="00BE2B20"/>
    <w:rsid w:val="00C008C0"/>
    <w:rsid w:val="00C04F1F"/>
    <w:rsid w:val="00C06FBD"/>
    <w:rsid w:val="00C1421D"/>
    <w:rsid w:val="00C178F5"/>
    <w:rsid w:val="00C20381"/>
    <w:rsid w:val="00C4576F"/>
    <w:rsid w:val="00C539BE"/>
    <w:rsid w:val="00C548AE"/>
    <w:rsid w:val="00C604A9"/>
    <w:rsid w:val="00C62CEB"/>
    <w:rsid w:val="00C756F3"/>
    <w:rsid w:val="00C84B04"/>
    <w:rsid w:val="00C86223"/>
    <w:rsid w:val="00C94F6B"/>
    <w:rsid w:val="00C95BF4"/>
    <w:rsid w:val="00CA2505"/>
    <w:rsid w:val="00CB03A8"/>
    <w:rsid w:val="00CB17DB"/>
    <w:rsid w:val="00CB3F17"/>
    <w:rsid w:val="00CB3FFE"/>
    <w:rsid w:val="00CD407E"/>
    <w:rsid w:val="00CD4C9B"/>
    <w:rsid w:val="00CD6CCB"/>
    <w:rsid w:val="00CD7835"/>
    <w:rsid w:val="00CE3FFF"/>
    <w:rsid w:val="00CF1D16"/>
    <w:rsid w:val="00CF3657"/>
    <w:rsid w:val="00CF4023"/>
    <w:rsid w:val="00CF79F8"/>
    <w:rsid w:val="00D002D7"/>
    <w:rsid w:val="00D03955"/>
    <w:rsid w:val="00D22CB4"/>
    <w:rsid w:val="00D27109"/>
    <w:rsid w:val="00D27541"/>
    <w:rsid w:val="00D41FEA"/>
    <w:rsid w:val="00D50056"/>
    <w:rsid w:val="00D51A84"/>
    <w:rsid w:val="00D56600"/>
    <w:rsid w:val="00D67EA0"/>
    <w:rsid w:val="00D8307D"/>
    <w:rsid w:val="00D867E5"/>
    <w:rsid w:val="00D95FE6"/>
    <w:rsid w:val="00DB2730"/>
    <w:rsid w:val="00DB7D6F"/>
    <w:rsid w:val="00DC3801"/>
    <w:rsid w:val="00DD0CBF"/>
    <w:rsid w:val="00DD44D4"/>
    <w:rsid w:val="00DD64FB"/>
    <w:rsid w:val="00DE1AC5"/>
    <w:rsid w:val="00DE55AB"/>
    <w:rsid w:val="00DE56D8"/>
    <w:rsid w:val="00DF3718"/>
    <w:rsid w:val="00DF5E5B"/>
    <w:rsid w:val="00E046D3"/>
    <w:rsid w:val="00E0755C"/>
    <w:rsid w:val="00E0782D"/>
    <w:rsid w:val="00E1500B"/>
    <w:rsid w:val="00E16A2D"/>
    <w:rsid w:val="00E2568F"/>
    <w:rsid w:val="00E30EA8"/>
    <w:rsid w:val="00E33535"/>
    <w:rsid w:val="00E33F23"/>
    <w:rsid w:val="00E40040"/>
    <w:rsid w:val="00E43045"/>
    <w:rsid w:val="00E45105"/>
    <w:rsid w:val="00E573BA"/>
    <w:rsid w:val="00E64053"/>
    <w:rsid w:val="00E73C73"/>
    <w:rsid w:val="00E75D2F"/>
    <w:rsid w:val="00E96B66"/>
    <w:rsid w:val="00EA1426"/>
    <w:rsid w:val="00EA4BB9"/>
    <w:rsid w:val="00EC1455"/>
    <w:rsid w:val="00ED32BE"/>
    <w:rsid w:val="00ED5F75"/>
    <w:rsid w:val="00EE32CC"/>
    <w:rsid w:val="00EF3470"/>
    <w:rsid w:val="00EF55B1"/>
    <w:rsid w:val="00EF58BE"/>
    <w:rsid w:val="00F00A6E"/>
    <w:rsid w:val="00F1153A"/>
    <w:rsid w:val="00F27987"/>
    <w:rsid w:val="00F308A6"/>
    <w:rsid w:val="00F31DAD"/>
    <w:rsid w:val="00F3338D"/>
    <w:rsid w:val="00F34C21"/>
    <w:rsid w:val="00F46199"/>
    <w:rsid w:val="00F5098D"/>
    <w:rsid w:val="00F54638"/>
    <w:rsid w:val="00F64108"/>
    <w:rsid w:val="00F72877"/>
    <w:rsid w:val="00F73286"/>
    <w:rsid w:val="00F80A42"/>
    <w:rsid w:val="00F8213F"/>
    <w:rsid w:val="00F97EA3"/>
    <w:rsid w:val="00FA4720"/>
    <w:rsid w:val="00FB0B73"/>
    <w:rsid w:val="00FB37FF"/>
    <w:rsid w:val="00FD69E4"/>
    <w:rsid w:val="00FD7667"/>
    <w:rsid w:val="00FE0C38"/>
    <w:rsid w:val="00FE2C04"/>
    <w:rsid w:val="00FE438B"/>
    <w:rsid w:val="00FE5C16"/>
    <w:rsid w:val="00FE73DC"/>
    <w:rsid w:val="00FF2312"/>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4C4F9F"/>
  <w15:docId w15:val="{807E5DC4-C2D8-EC48-8344-9577CD3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05C"/>
    <w:rPr>
      <w:rFonts w:ascii="Helvetica" w:hAnsi="Helvetic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0415"/>
    <w:pPr>
      <w:tabs>
        <w:tab w:val="center" w:pos="4536"/>
        <w:tab w:val="right" w:pos="9072"/>
      </w:tabs>
    </w:pPr>
  </w:style>
  <w:style w:type="paragraph" w:styleId="Fuzeile">
    <w:name w:val="footer"/>
    <w:basedOn w:val="Standard"/>
    <w:rsid w:val="00010415"/>
    <w:pPr>
      <w:tabs>
        <w:tab w:val="center" w:pos="4536"/>
        <w:tab w:val="right" w:pos="9072"/>
      </w:tabs>
    </w:pPr>
  </w:style>
  <w:style w:type="paragraph" w:styleId="Textkrper">
    <w:name w:val="Body Text"/>
    <w:basedOn w:val="Standard"/>
    <w:rsid w:val="00010415"/>
    <w:rPr>
      <w:sz w:val="19"/>
    </w:rPr>
  </w:style>
  <w:style w:type="character" w:styleId="Seitenzahl">
    <w:name w:val="page number"/>
    <w:basedOn w:val="Absatz-Standardschriftart"/>
    <w:rsid w:val="00010415"/>
  </w:style>
  <w:style w:type="paragraph" w:styleId="Sprechblasentext">
    <w:name w:val="Balloon Text"/>
    <w:basedOn w:val="Standard"/>
    <w:semiHidden/>
    <w:rsid w:val="000F1315"/>
    <w:rPr>
      <w:rFonts w:ascii="Tahoma" w:hAnsi="Tahoma" w:cs="Tahoma"/>
      <w:sz w:val="16"/>
      <w:szCs w:val="16"/>
    </w:rPr>
  </w:style>
  <w:style w:type="character" w:customStyle="1" w:styleId="apple-tab-span">
    <w:name w:val="apple-tab-span"/>
    <w:basedOn w:val="Absatz-Standardschriftart"/>
    <w:rsid w:val="00007EB9"/>
  </w:style>
  <w:style w:type="paragraph" w:customStyle="1" w:styleId="Brieftext">
    <w:name w:val="Brieftext"/>
    <w:qFormat/>
    <w:rsid w:val="00B5305C"/>
    <w:pPr>
      <w:tabs>
        <w:tab w:val="left" w:pos="6379"/>
      </w:tabs>
    </w:pPr>
    <w:rPr>
      <w:rFonts w:ascii="Helvetica" w:hAnsi="Helvetica"/>
      <w:noProof/>
      <w:sz w:val="19"/>
      <w:szCs w:val="19"/>
      <w:lang w:val="de-DE"/>
    </w:rPr>
  </w:style>
  <w:style w:type="character" w:styleId="Platzhaltertext">
    <w:name w:val="Placeholder Text"/>
    <w:basedOn w:val="Absatz-Standardschriftart"/>
    <w:uiPriority w:val="99"/>
    <w:semiHidden/>
    <w:rsid w:val="00E73C73"/>
    <w:rPr>
      <w:color w:val="808080"/>
    </w:rPr>
  </w:style>
  <w:style w:type="character" w:customStyle="1" w:styleId="KopfzeileZchn">
    <w:name w:val="Kopfzeile Zchn"/>
    <w:basedOn w:val="Absatz-Standardschriftart"/>
    <w:link w:val="Kopfzeile"/>
    <w:uiPriority w:val="99"/>
    <w:rsid w:val="00E73C73"/>
    <w:rPr>
      <w:rFonts w:ascii="Helvetica" w:hAnsi="Helvetica"/>
      <w:lang w:val="de-DE"/>
    </w:rPr>
  </w:style>
  <w:style w:type="paragraph" w:customStyle="1" w:styleId="EinfAbs">
    <w:name w:val="[Einf. Abs.]"/>
    <w:basedOn w:val="Standard"/>
    <w:uiPriority w:val="99"/>
    <w:rsid w:val="00B37BBF"/>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8983">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1361004389">
      <w:bodyDiv w:val="1"/>
      <w:marLeft w:val="0"/>
      <w:marRight w:val="0"/>
      <w:marTop w:val="0"/>
      <w:marBottom w:val="0"/>
      <w:divBdr>
        <w:top w:val="none" w:sz="0" w:space="0" w:color="auto"/>
        <w:left w:val="none" w:sz="0" w:space="0" w:color="auto"/>
        <w:bottom w:val="none" w:sz="0" w:space="0" w:color="auto"/>
        <w:right w:val="none" w:sz="0" w:space="0" w:color="auto"/>
      </w:divBdr>
    </w:div>
    <w:div w:id="1885942315">
      <w:bodyDiv w:val="1"/>
      <w:marLeft w:val="0"/>
      <w:marRight w:val="0"/>
      <w:marTop w:val="0"/>
      <w:marBottom w:val="0"/>
      <w:divBdr>
        <w:top w:val="none" w:sz="0" w:space="0" w:color="auto"/>
        <w:left w:val="none" w:sz="0" w:space="0" w:color="auto"/>
        <w:bottom w:val="none" w:sz="0" w:space="0" w:color="auto"/>
        <w:right w:val="none" w:sz="0" w:space="0" w:color="auto"/>
      </w:divBdr>
    </w:div>
    <w:div w:id="2066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83D4-D9A0-42DA-A82C-2C593749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vt:lpstr>
    </vt:vector>
  </TitlesOfParts>
  <Company>Atelier Gassner</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Lust</dc:creator>
  <cp:lastModifiedBy>Daniela Voit, htt15</cp:lastModifiedBy>
  <cp:revision>5</cp:revision>
  <cp:lastPrinted>2021-06-22T07:50:00Z</cp:lastPrinted>
  <dcterms:created xsi:type="dcterms:W3CDTF">2026-07-21T11:30:00Z</dcterms:created>
  <dcterms:modified xsi:type="dcterms:W3CDTF">2026-07-22T10:14:00Z</dcterms:modified>
</cp:coreProperties>
</file>