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A9F2C" w14:textId="07948ADE" w:rsidR="00FB0B73" w:rsidRPr="00AF3AB3" w:rsidRDefault="00FB0B73" w:rsidP="00AF3AB3">
      <w:pPr>
        <w:pStyle w:val="Brieftext"/>
        <w:spacing w:line="227" w:lineRule="exact"/>
        <w:rPr>
          <w:noProof w:val="0"/>
        </w:rPr>
        <w:sectPr w:rsidR="00FB0B73" w:rsidRPr="00AF3AB3" w:rsidSect="00FB03D1">
          <w:headerReference w:type="even" r:id="rId7"/>
          <w:headerReference w:type="default" r:id="rId8"/>
          <w:headerReference w:type="first" r:id="rId9"/>
          <w:footerReference w:type="first" r:id="rId10"/>
          <w:type w:val="continuous"/>
          <w:pgSz w:w="11906" w:h="16838"/>
          <w:pgMar w:top="3119" w:right="794" w:bottom="1985" w:left="1814" w:header="720" w:footer="720" w:gutter="0"/>
          <w:cols w:space="720"/>
          <w:titlePg/>
          <w:docGrid w:linePitch="272"/>
        </w:sectPr>
      </w:pPr>
    </w:p>
    <w:p w14:paraId="419EC5EA" w14:textId="44C92410" w:rsidR="00B46205" w:rsidRPr="00B46205" w:rsidRDefault="00EA7E1D" w:rsidP="004B2B35">
      <w:pPr>
        <w:pStyle w:val="Brieftext"/>
        <w:spacing w:line="227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Holz mit Zukunft: Jubiläum mit Signalwirkung</w:t>
      </w:r>
    </w:p>
    <w:p w14:paraId="6246C3E8" w14:textId="77777777" w:rsidR="00B46205" w:rsidRDefault="00B46205" w:rsidP="004B2B35">
      <w:pPr>
        <w:pStyle w:val="Brieftext"/>
        <w:spacing w:line="227" w:lineRule="exact"/>
        <w:rPr>
          <w:b/>
        </w:rPr>
      </w:pPr>
    </w:p>
    <w:p w14:paraId="246011D1" w14:textId="39F16D95" w:rsidR="008C68F8" w:rsidRPr="00FB03D1" w:rsidRDefault="00EA7E1D" w:rsidP="008C68F8">
      <w:pPr>
        <w:spacing w:before="120" w:after="120"/>
        <w:rPr>
          <w:rFonts w:cs="Arial"/>
          <w:b/>
          <w:bCs/>
          <w:color w:val="000000"/>
          <w:sz w:val="19"/>
          <w:szCs w:val="19"/>
        </w:rPr>
      </w:pPr>
      <w:r w:rsidRPr="00FB03D1">
        <w:rPr>
          <w:rFonts w:cs="Arial"/>
          <w:b/>
          <w:bCs/>
          <w:color w:val="000000"/>
          <w:sz w:val="19"/>
          <w:szCs w:val="19"/>
        </w:rPr>
        <w:t>Bereits zum zehnten Mal bildete das von proHolz Tirol organisierte Ausstellungsareal „Holz ist genial“ einen zentralen Treffpunkt für die Holzbranche auf der Tiroler Hausbau- und Energiemesse. Die Messe fand Ende Jänner in Innsbruck statt und zog rund 8.000 Besucherinnen und Besucher an</w:t>
      </w:r>
      <w:r w:rsidR="00AB08B2">
        <w:rPr>
          <w:rFonts w:cs="Arial"/>
          <w:b/>
          <w:bCs/>
          <w:color w:val="000000"/>
          <w:sz w:val="19"/>
          <w:szCs w:val="19"/>
        </w:rPr>
        <w:t>.</w:t>
      </w:r>
    </w:p>
    <w:p w14:paraId="637685ED" w14:textId="1498333B" w:rsidR="00D27541" w:rsidRPr="00FB03D1" w:rsidRDefault="00D27541" w:rsidP="004B2B35">
      <w:pPr>
        <w:pStyle w:val="Brieftext"/>
        <w:spacing w:line="227" w:lineRule="exact"/>
        <w:rPr>
          <w:b/>
        </w:rPr>
      </w:pPr>
    </w:p>
    <w:p w14:paraId="1BB1E664" w14:textId="0F448482" w:rsidR="000E6998" w:rsidRPr="00FB03D1" w:rsidRDefault="000E6998" w:rsidP="004B2B35">
      <w:pPr>
        <w:pStyle w:val="Brieftext"/>
        <w:spacing w:line="227" w:lineRule="exact"/>
        <w:rPr>
          <w:b/>
        </w:rPr>
      </w:pPr>
    </w:p>
    <w:p w14:paraId="664B9FB5" w14:textId="2457228F" w:rsidR="00EA7E1D" w:rsidRPr="00FB03D1" w:rsidRDefault="00EA7E1D" w:rsidP="00EA7E1D">
      <w:pPr>
        <w:rPr>
          <w:rFonts w:ascii="Arial" w:hAnsi="Arial" w:cs="Arial"/>
          <w:sz w:val="19"/>
          <w:szCs w:val="19"/>
        </w:rPr>
      </w:pPr>
      <w:r w:rsidRPr="00FB03D1">
        <w:rPr>
          <w:sz w:val="19"/>
          <w:szCs w:val="19"/>
        </w:rPr>
        <w:t xml:space="preserve">Als Eröffnungsauftakt </w:t>
      </w:r>
      <w:r w:rsidRPr="00FB03D1">
        <w:rPr>
          <w:rFonts w:ascii="Arial" w:hAnsi="Arial" w:cs="Arial"/>
          <w:sz w:val="19"/>
          <w:szCs w:val="19"/>
        </w:rPr>
        <w:t>des „Holz ist genial“-Areals fand auch heuer der „Holz-</w:t>
      </w:r>
      <w:proofErr w:type="spellStart"/>
      <w:r w:rsidRPr="00FB03D1">
        <w:rPr>
          <w:rFonts w:ascii="Arial" w:hAnsi="Arial" w:cs="Arial"/>
          <w:sz w:val="19"/>
          <w:szCs w:val="19"/>
        </w:rPr>
        <w:t>Hoangart</w:t>
      </w:r>
      <w:proofErr w:type="spellEnd"/>
      <w:r w:rsidRPr="00FB03D1">
        <w:rPr>
          <w:rFonts w:ascii="Arial" w:hAnsi="Arial" w:cs="Arial"/>
          <w:sz w:val="19"/>
          <w:szCs w:val="19"/>
        </w:rPr>
        <w:t>“ statt – das etablierte Netzwerktreffen der Holzszene. Eröffnet wurde die Veranstaltung von proHolz Tirol-Vorstandsmitglied Kurt Ziegner, der die Bedeutung des persönlichen Austauschs betonte: „Der Holz-</w:t>
      </w:r>
      <w:proofErr w:type="spellStart"/>
      <w:r w:rsidRPr="00FB03D1">
        <w:rPr>
          <w:rFonts w:ascii="Arial" w:hAnsi="Arial" w:cs="Arial"/>
          <w:sz w:val="19"/>
          <w:szCs w:val="19"/>
        </w:rPr>
        <w:t>Hoangart</w:t>
      </w:r>
      <w:proofErr w:type="spellEnd"/>
      <w:r w:rsidRPr="00FB03D1">
        <w:rPr>
          <w:rFonts w:ascii="Arial" w:hAnsi="Arial" w:cs="Arial"/>
          <w:sz w:val="19"/>
          <w:szCs w:val="19"/>
        </w:rPr>
        <w:t xml:space="preserve"> zeigt Jahr für Jahr, wie wichtig Vernetzung, Wissenstransfer und gemeinsame Begeisterung für den Werkstoff Holz sind – gerade mit Blick auf die Zukunft unserer Branche.“</w:t>
      </w:r>
    </w:p>
    <w:p w14:paraId="6CE3D605" w14:textId="77777777" w:rsidR="00EA7E1D" w:rsidRPr="00FB03D1" w:rsidRDefault="00EA7E1D" w:rsidP="00EA7E1D">
      <w:pPr>
        <w:rPr>
          <w:rFonts w:ascii="Arial" w:hAnsi="Arial" w:cs="Arial"/>
          <w:sz w:val="19"/>
          <w:szCs w:val="19"/>
        </w:rPr>
      </w:pPr>
    </w:p>
    <w:p w14:paraId="7E3AC6C8" w14:textId="3DA2EF1B" w:rsidR="00EA7E1D" w:rsidRPr="00FB03D1" w:rsidRDefault="00EA7E1D" w:rsidP="00EA7E1D">
      <w:pPr>
        <w:rPr>
          <w:rFonts w:ascii="Arial" w:hAnsi="Arial" w:cs="Arial"/>
          <w:sz w:val="19"/>
          <w:szCs w:val="19"/>
        </w:rPr>
      </w:pPr>
      <w:r w:rsidRPr="00FB03D1">
        <w:rPr>
          <w:rFonts w:ascii="Arial" w:hAnsi="Arial" w:cs="Arial"/>
          <w:sz w:val="19"/>
          <w:szCs w:val="19"/>
        </w:rPr>
        <w:t>Im Mittelpunkt des Abends stand der Vortrag „Nachwuchs gewinnen. Wissen weitergeben.“, gehalten von Eva Moser (proHolz Tirol) und Petra Seebacher (proHolz Steiermark</w:t>
      </w:r>
      <w:r w:rsidRPr="00FB03D1">
        <w:rPr>
          <w:rFonts w:ascii="Arial" w:hAnsi="Arial" w:cs="Arial"/>
          <w:b/>
          <w:bCs/>
          <w:sz w:val="19"/>
          <w:szCs w:val="19"/>
        </w:rPr>
        <w:t>)</w:t>
      </w:r>
      <w:r w:rsidRPr="00FB03D1">
        <w:rPr>
          <w:rFonts w:ascii="Arial" w:hAnsi="Arial" w:cs="Arial"/>
          <w:sz w:val="19"/>
          <w:szCs w:val="19"/>
        </w:rPr>
        <w:t>. Die beiden Referentinnen zeigten auf, wie Holzausbildung als Brücke zwischen Betrieben, Schulen und Talenten wirkt</w:t>
      </w:r>
      <w:r w:rsidR="00E16BD1" w:rsidRPr="00FB03D1">
        <w:rPr>
          <w:rFonts w:ascii="Arial" w:hAnsi="Arial" w:cs="Arial"/>
          <w:sz w:val="19"/>
          <w:szCs w:val="19"/>
        </w:rPr>
        <w:t xml:space="preserve"> </w:t>
      </w:r>
      <w:r w:rsidRPr="00FB03D1">
        <w:rPr>
          <w:rFonts w:ascii="Arial" w:hAnsi="Arial" w:cs="Arial"/>
          <w:sz w:val="19"/>
          <w:szCs w:val="19"/>
        </w:rPr>
        <w:t xml:space="preserve">und wie Kinder, Jugendliche sowie </w:t>
      </w:r>
      <w:proofErr w:type="spellStart"/>
      <w:r w:rsidRPr="00FB03D1">
        <w:rPr>
          <w:rFonts w:ascii="Arial" w:hAnsi="Arial" w:cs="Arial"/>
          <w:sz w:val="19"/>
          <w:szCs w:val="19"/>
        </w:rPr>
        <w:t>Pädagog</w:t>
      </w:r>
      <w:proofErr w:type="spellEnd"/>
      <w:r w:rsidRPr="00FB03D1">
        <w:rPr>
          <w:rFonts w:ascii="Arial" w:hAnsi="Arial" w:cs="Arial"/>
          <w:sz w:val="19"/>
          <w:szCs w:val="19"/>
        </w:rPr>
        <w:t>*innen für Wald, Holz und die vielfältigen Berufe der Forst- und Holzwirtschaft begeistert werden können. Der Vortrag gab Einblicke in die Bildungsarbeit von proHolz – vom Kindergarten bis zur Universität – und machte deutlich, wie nachhaltige Vernetzung, Berufsorientierung und Wissenstransfer erfolgreich gelingen kann.</w:t>
      </w:r>
    </w:p>
    <w:p w14:paraId="0CAC11AA" w14:textId="77777777" w:rsidR="00EA7E1D" w:rsidRPr="00FB03D1" w:rsidRDefault="00EA7E1D" w:rsidP="00EA7E1D">
      <w:pPr>
        <w:rPr>
          <w:rFonts w:ascii="Arial" w:hAnsi="Arial" w:cs="Arial"/>
          <w:sz w:val="19"/>
          <w:szCs w:val="19"/>
        </w:rPr>
      </w:pPr>
    </w:p>
    <w:p w14:paraId="2FE8D34E" w14:textId="77777777" w:rsidR="00EA7E1D" w:rsidRPr="00FB03D1" w:rsidRDefault="00EA7E1D" w:rsidP="00EA7E1D">
      <w:pPr>
        <w:rPr>
          <w:rFonts w:ascii="Arial" w:hAnsi="Arial" w:cs="Arial"/>
          <w:sz w:val="19"/>
          <w:szCs w:val="19"/>
        </w:rPr>
      </w:pPr>
      <w:r w:rsidRPr="00FB03D1">
        <w:rPr>
          <w:rFonts w:ascii="Arial" w:hAnsi="Arial" w:cs="Arial"/>
          <w:sz w:val="19"/>
          <w:szCs w:val="19"/>
        </w:rPr>
        <w:t xml:space="preserve">In dem eigens gestalteten Areal präsentierten zahlreiche Tiroler Holzunternehmen ihre Produkte, Dienstleistungen und ihre Kompetenzen rund um den nachwachsenden Roh-, Werk- und Baustoff Holz. Neben individueller Beratung zum Bauen und Wohnen mit Holz erwartete die Besucher*innen ein vielseitiges Programm mit Fachvorträgen von Ausstellern, Architekt*innen und Planer*innen sowie praxisnahen Vorführungen der Universität Innsbruck, der HTL Imst, der Schnitzschule </w:t>
      </w:r>
      <w:proofErr w:type="spellStart"/>
      <w:r w:rsidRPr="00FB03D1">
        <w:rPr>
          <w:rFonts w:ascii="Arial" w:hAnsi="Arial" w:cs="Arial"/>
          <w:sz w:val="19"/>
          <w:szCs w:val="19"/>
        </w:rPr>
        <w:t>Elbigenalp</w:t>
      </w:r>
      <w:proofErr w:type="spellEnd"/>
      <w:r w:rsidRPr="00FB03D1">
        <w:rPr>
          <w:rFonts w:ascii="Arial" w:hAnsi="Arial" w:cs="Arial"/>
          <w:sz w:val="19"/>
          <w:szCs w:val="19"/>
        </w:rPr>
        <w:t xml:space="preserve"> und der Fachberufsschule für Forstwirtschaft und Forsttechnik Rotholz. Ausstellungen, Mitmachstationen, ein Gewinnspiel sowie neue Kooperationspartner wie die Spielbörse Innsbruck und die Artist*innen des Zirkus Meer unterstrichen den Erlebnischarakter der Jubiläumsausgabe.</w:t>
      </w:r>
    </w:p>
    <w:p w14:paraId="7872D545" w14:textId="11FF1980" w:rsidR="000E60EF" w:rsidRDefault="000E60EF" w:rsidP="008C68F8">
      <w:pPr>
        <w:pStyle w:val="Brieftext"/>
        <w:spacing w:line="227" w:lineRule="exact"/>
      </w:pPr>
    </w:p>
    <w:p w14:paraId="727B961A" w14:textId="77777777" w:rsidR="00FB03D1" w:rsidRPr="00FB03D1" w:rsidRDefault="00FB03D1" w:rsidP="008C68F8">
      <w:pPr>
        <w:pStyle w:val="Brieftext"/>
        <w:spacing w:line="227" w:lineRule="exact"/>
      </w:pPr>
    </w:p>
    <w:p w14:paraId="5A73ACF0" w14:textId="7F979C4E" w:rsidR="00E16BD1" w:rsidRPr="00FB03D1" w:rsidRDefault="00E16BD1" w:rsidP="008C68F8">
      <w:pPr>
        <w:pStyle w:val="Brieftext"/>
        <w:spacing w:line="227" w:lineRule="exact"/>
      </w:pPr>
      <w:r w:rsidRPr="00FB03D1">
        <w:t>Bilder: ©proHolz Tirol</w:t>
      </w:r>
    </w:p>
    <w:p w14:paraId="7F58D1EE" w14:textId="588A9092" w:rsidR="00E16BD1" w:rsidRPr="00FB03D1" w:rsidRDefault="00E16BD1" w:rsidP="008C68F8">
      <w:pPr>
        <w:pStyle w:val="Brieftext"/>
        <w:spacing w:line="227" w:lineRule="exact"/>
      </w:pPr>
      <w:r w:rsidRPr="00FB03D1">
        <w:t xml:space="preserve">Bild 1: </w:t>
      </w:r>
      <w:r w:rsidR="00050FCE" w:rsidRPr="00FB03D1">
        <w:t>Zahlreiche Besucher der Hausbau und Energie Messe zeigten sich im „Holz ist genial“-Areal sehr interessiert</w:t>
      </w:r>
      <w:r w:rsidR="00FB03D1">
        <w:t>.</w:t>
      </w:r>
    </w:p>
    <w:p w14:paraId="07AD7F69" w14:textId="77777777" w:rsidR="00050FCE" w:rsidRPr="00FB03D1" w:rsidRDefault="00050FCE" w:rsidP="008C68F8">
      <w:pPr>
        <w:pStyle w:val="Brieftext"/>
        <w:spacing w:line="227" w:lineRule="exact"/>
      </w:pPr>
    </w:p>
    <w:p w14:paraId="545EF0C2" w14:textId="1E029B81" w:rsidR="00050FCE" w:rsidRPr="00FB03D1" w:rsidRDefault="00050FCE" w:rsidP="008C68F8">
      <w:pPr>
        <w:pStyle w:val="Brieftext"/>
        <w:spacing w:line="227" w:lineRule="exact"/>
        <w:rPr>
          <w:rFonts w:ascii="Arial" w:hAnsi="Arial" w:cs="Arial"/>
        </w:rPr>
      </w:pPr>
      <w:r w:rsidRPr="00FB03D1">
        <w:t xml:space="preserve">Bild 2: (v. l.) Ein starkes proHolz-Team: Kurt Ziegner (Vorstandsmitglied proHolz Tirol), </w:t>
      </w:r>
      <w:r w:rsidRPr="00FB03D1">
        <w:rPr>
          <w:rFonts w:ascii="Arial" w:hAnsi="Arial" w:cs="Arial"/>
        </w:rPr>
        <w:t>Petra Seebacher (proHolz Steiermark), Simon Holzknecht (stv. Geschäftsführer und Clustermanager proHolz Tirol), Eva Moser (proHolz Tirol) und Rüdiger Lex (Geschäftsführer proHolz Tirol)</w:t>
      </w:r>
    </w:p>
    <w:p w14:paraId="3E04E6B1" w14:textId="77777777" w:rsidR="00980D8B" w:rsidRPr="00FB03D1" w:rsidRDefault="00980D8B" w:rsidP="008C68F8">
      <w:pPr>
        <w:pStyle w:val="Brieftext"/>
        <w:spacing w:line="227" w:lineRule="exact"/>
        <w:rPr>
          <w:rFonts w:ascii="Arial" w:hAnsi="Arial" w:cs="Arial"/>
        </w:rPr>
      </w:pPr>
    </w:p>
    <w:p w14:paraId="20754ACC" w14:textId="662854ED" w:rsidR="00980D8B" w:rsidRPr="00FB03D1" w:rsidRDefault="00980D8B" w:rsidP="0029493A">
      <w:pPr>
        <w:pStyle w:val="Brieftext"/>
        <w:spacing w:line="227" w:lineRule="exact"/>
        <w:rPr>
          <w:rFonts w:ascii="Arial" w:hAnsi="Arial" w:cs="Arial"/>
        </w:rPr>
      </w:pPr>
      <w:r w:rsidRPr="00FB03D1">
        <w:rPr>
          <w:rFonts w:ascii="Arial" w:hAnsi="Arial" w:cs="Arial"/>
        </w:rPr>
        <w:t xml:space="preserve">Bild 3: </w:t>
      </w:r>
      <w:r w:rsidR="000206BA" w:rsidRPr="00FB03D1">
        <w:rPr>
          <w:rFonts w:ascii="Arial" w:hAnsi="Arial" w:cs="Arial"/>
        </w:rPr>
        <w:t>Nutzten den „Holz-Hoangart“ zum persönlichen Austausch: (v. l.): Mathias Bischofer</w:t>
      </w:r>
      <w:r w:rsidR="0029493A" w:rsidRPr="00FB03D1">
        <w:rPr>
          <w:rFonts w:ascii="Arial" w:hAnsi="Arial" w:cs="Arial"/>
        </w:rPr>
        <w:t xml:space="preserve"> (Peter Moser rustikale Holzbearbeitung), Bernhard Schiffthaler (Adler-Werk Lackfabrik Johann Berghofer ) und Franz Binder (Binderholz)</w:t>
      </w:r>
    </w:p>
    <w:p w14:paraId="6B732B39" w14:textId="77777777" w:rsidR="00B925D1" w:rsidRPr="00FB03D1" w:rsidRDefault="00B925D1" w:rsidP="0029493A">
      <w:pPr>
        <w:pStyle w:val="Brieftext"/>
        <w:spacing w:line="227" w:lineRule="exact"/>
        <w:rPr>
          <w:rFonts w:ascii="Arial" w:hAnsi="Arial" w:cs="Arial"/>
        </w:rPr>
      </w:pPr>
    </w:p>
    <w:p w14:paraId="24B62A82" w14:textId="38B03EE5" w:rsidR="00B925D1" w:rsidRDefault="00B925D1" w:rsidP="0029493A">
      <w:pPr>
        <w:pStyle w:val="Brieftext"/>
        <w:spacing w:line="227" w:lineRule="exact"/>
      </w:pPr>
      <w:r w:rsidRPr="00FB03D1">
        <w:rPr>
          <w:rFonts w:ascii="Arial" w:hAnsi="Arial" w:cs="Arial"/>
        </w:rPr>
        <w:t>Bild 4:</w:t>
      </w:r>
      <w:r w:rsidR="00EF6695" w:rsidRPr="00FB03D1">
        <w:rPr>
          <w:rFonts w:ascii="Arial" w:hAnsi="Arial" w:cs="Arial"/>
        </w:rPr>
        <w:t xml:space="preserve"> Der Verein „Holzfenster – natürlich aus Tirol“ war ebenfalls mit einem Messestand im „Holz ist genial“-Areal vertreten. (v. l.) Geschäftsführer Simon Holzknecht mit </w:t>
      </w:r>
      <w:r w:rsidR="00FB03D1">
        <w:rPr>
          <w:rFonts w:ascii="Arial" w:hAnsi="Arial" w:cs="Arial"/>
        </w:rPr>
        <w:t>einigen</w:t>
      </w:r>
      <w:r w:rsidR="00EF6695" w:rsidRPr="00FB03D1">
        <w:rPr>
          <w:rFonts w:ascii="Arial" w:hAnsi="Arial" w:cs="Arial"/>
        </w:rPr>
        <w:t xml:space="preserve"> Mitgliedern </w:t>
      </w:r>
      <w:r w:rsidR="00FB03D1">
        <w:rPr>
          <w:rFonts w:ascii="Arial" w:hAnsi="Arial" w:cs="Arial"/>
        </w:rPr>
        <w:t>des Vereins</w:t>
      </w:r>
      <w:r w:rsidR="00EF6695" w:rsidRPr="00FB03D1">
        <w:rPr>
          <w:rFonts w:ascii="Arial" w:hAnsi="Arial" w:cs="Arial"/>
        </w:rPr>
        <w:t>Fr</w:t>
      </w:r>
      <w:r w:rsidR="00EF6695">
        <w:rPr>
          <w:rFonts w:ascii="Arial" w:hAnsi="Arial" w:cs="Arial"/>
          <w:sz w:val="20"/>
          <w:szCs w:val="20"/>
        </w:rPr>
        <w:t>iedrich Wieser</w:t>
      </w:r>
      <w:r w:rsidR="00FB03D1">
        <w:rPr>
          <w:rFonts w:ascii="Arial" w:hAnsi="Arial" w:cs="Arial"/>
          <w:sz w:val="20"/>
          <w:szCs w:val="20"/>
        </w:rPr>
        <w:t xml:space="preserve"> (Bau- und Möbeltischlerei Wieser)</w:t>
      </w:r>
      <w:r w:rsidR="00EF6695">
        <w:rPr>
          <w:rFonts w:ascii="Arial" w:hAnsi="Arial" w:cs="Arial"/>
          <w:sz w:val="20"/>
          <w:szCs w:val="20"/>
        </w:rPr>
        <w:t>, Verena Nagl</w:t>
      </w:r>
      <w:r w:rsidR="00FB03D1">
        <w:rPr>
          <w:rFonts w:ascii="Arial" w:hAnsi="Arial" w:cs="Arial"/>
          <w:sz w:val="20"/>
          <w:szCs w:val="20"/>
        </w:rPr>
        <w:t xml:space="preserve"> (</w:t>
      </w:r>
      <w:r w:rsidR="00AE6692" w:rsidRPr="00AE6692">
        <w:rPr>
          <w:rFonts w:ascii="Arial" w:hAnsi="Arial" w:cs="Arial"/>
          <w:sz w:val="20"/>
          <w:szCs w:val="20"/>
        </w:rPr>
        <w:t>Fensterbau Nagl Tischlerei GmbH</w:t>
      </w:r>
      <w:r w:rsidR="00FB03D1">
        <w:rPr>
          <w:rFonts w:ascii="Arial" w:hAnsi="Arial" w:cs="Arial"/>
          <w:sz w:val="20"/>
          <w:szCs w:val="20"/>
        </w:rPr>
        <w:t>)</w:t>
      </w:r>
      <w:r w:rsidR="00EF6695">
        <w:rPr>
          <w:rFonts w:ascii="Arial" w:hAnsi="Arial" w:cs="Arial"/>
          <w:sz w:val="20"/>
          <w:szCs w:val="20"/>
        </w:rPr>
        <w:t>, Martin Wegscheider</w:t>
      </w:r>
      <w:r w:rsidR="00FB03D1">
        <w:rPr>
          <w:rFonts w:ascii="Arial" w:hAnsi="Arial" w:cs="Arial"/>
          <w:sz w:val="20"/>
          <w:szCs w:val="20"/>
        </w:rPr>
        <w:t xml:space="preserve"> (Spechtenhauser Holz- und Glasbau)</w:t>
      </w:r>
      <w:r w:rsidR="00EF6695">
        <w:rPr>
          <w:rFonts w:ascii="Arial" w:hAnsi="Arial" w:cs="Arial"/>
          <w:sz w:val="20"/>
          <w:szCs w:val="20"/>
        </w:rPr>
        <w:t xml:space="preserve"> und Christoph Seeber</w:t>
      </w:r>
      <w:r w:rsidR="00FB03D1">
        <w:rPr>
          <w:rFonts w:ascii="Arial" w:hAnsi="Arial" w:cs="Arial"/>
          <w:sz w:val="20"/>
          <w:szCs w:val="20"/>
        </w:rPr>
        <w:t xml:space="preserve"> (Tischlerei Seeber Christoph)</w:t>
      </w:r>
    </w:p>
    <w:sectPr w:rsidR="00B925D1" w:rsidSect="00AB08B2">
      <w:headerReference w:type="default" r:id="rId11"/>
      <w:type w:val="continuous"/>
      <w:pgSz w:w="11906" w:h="16838"/>
      <w:pgMar w:top="3261" w:right="1700" w:bottom="1985" w:left="181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097F9" w14:textId="77777777" w:rsidR="000A1F73" w:rsidRDefault="000A1F73">
      <w:r>
        <w:separator/>
      </w:r>
    </w:p>
  </w:endnote>
  <w:endnote w:type="continuationSeparator" w:id="0">
    <w:p w14:paraId="5D49978F" w14:textId="77777777" w:rsidR="000A1F73" w:rsidRDefault="000A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C649" w14:textId="77777777" w:rsidR="005826FA" w:rsidRDefault="005826FA">
    <w:pPr>
      <w:pStyle w:val="Fuzeile"/>
    </w:pPr>
    <w:r w:rsidRPr="0065566D">
      <w:rPr>
        <w:noProof/>
        <w:lang w:val="de-AT"/>
      </w:rPr>
      <w:drawing>
        <wp:anchor distT="0" distB="0" distL="114300" distR="114300" simplePos="0" relativeHeight="251661312" behindDoc="1" locked="0" layoutInCell="1" allowOverlap="1" wp14:anchorId="0D2AC363" wp14:editId="581E0D21">
          <wp:simplePos x="0" y="0"/>
          <wp:positionH relativeFrom="page">
            <wp:posOffset>9630</wp:posOffset>
          </wp:positionH>
          <wp:positionV relativeFrom="page">
            <wp:posOffset>9923646</wp:posOffset>
          </wp:positionV>
          <wp:extent cx="7559990" cy="762352"/>
          <wp:effectExtent l="0" t="0" r="0" b="0"/>
          <wp:wrapNone/>
          <wp:docPr id="1206428663" name="Bild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d 3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990" cy="7623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31DF9" w14:textId="77777777" w:rsidR="000A1F73" w:rsidRDefault="000A1F73">
      <w:r>
        <w:separator/>
      </w:r>
    </w:p>
  </w:footnote>
  <w:footnote w:type="continuationSeparator" w:id="0">
    <w:p w14:paraId="7E157D84" w14:textId="77777777" w:rsidR="000A1F73" w:rsidRDefault="000A1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486595378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571C0562" w14:textId="5B98420A" w:rsidR="00E73C73" w:rsidRDefault="00E73C73" w:rsidP="00391F1D">
        <w:pPr>
          <w:pStyle w:val="Kopfzeile"/>
          <w:framePr w:wrap="none" w:vAnchor="text" w:hAnchor="margin" w:xAlign="outside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BC9B943" w14:textId="77777777" w:rsidR="00E73C73" w:rsidRDefault="00E73C73" w:rsidP="00E73C73">
    <w:pPr>
      <w:pStyle w:val="Kopfzeil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7EA8F" w14:textId="77777777" w:rsidR="005826FA" w:rsidRDefault="005826FA">
    <w:pPr>
      <w:pStyle w:val="Textkrper"/>
    </w:pPr>
  </w:p>
  <w:p w14:paraId="603E3A5A" w14:textId="77777777" w:rsidR="005826FA" w:rsidRDefault="005826FA">
    <w:pPr>
      <w:pStyle w:val="Textkrper"/>
    </w:pPr>
  </w:p>
  <w:p w14:paraId="4E5176B2" w14:textId="77777777" w:rsidR="005826FA" w:rsidRDefault="005826F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FF2C8" w14:textId="4DB792EC" w:rsidR="005826FA" w:rsidRDefault="00A81964">
    <w:pPr>
      <w:pStyle w:val="Kopfzeile"/>
    </w:pPr>
    <w:r>
      <w:rPr>
        <w:noProof/>
        <w:lang w:val="de-AT"/>
      </w:rPr>
      <w:drawing>
        <wp:anchor distT="0" distB="0" distL="114300" distR="114300" simplePos="0" relativeHeight="251656192" behindDoc="0" locked="0" layoutInCell="1" allowOverlap="1" wp14:anchorId="3C87B16D" wp14:editId="7B720E78">
          <wp:simplePos x="0" y="0"/>
          <wp:positionH relativeFrom="column">
            <wp:posOffset>4526566</wp:posOffset>
          </wp:positionH>
          <wp:positionV relativeFrom="paragraph">
            <wp:posOffset>324157</wp:posOffset>
          </wp:positionV>
          <wp:extent cx="1458000" cy="925200"/>
          <wp:effectExtent l="0" t="0" r="0" b="0"/>
          <wp:wrapNone/>
          <wp:docPr id="194510926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8000" cy="92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sdt>
    <w:sdtPr>
      <w:rPr>
        <w:rStyle w:val="Seitenzahl"/>
        <w:sz w:val="19"/>
        <w:szCs w:val="19"/>
      </w:rPr>
      <w:id w:val="282457573"/>
      <w:docPartObj>
        <w:docPartGallery w:val="Page Numbers (Top of Page)"/>
        <w:docPartUnique/>
      </w:docPartObj>
    </w:sdtPr>
    <w:sdtEndPr>
      <w:rPr>
        <w:rStyle w:val="Seitenzahl"/>
        <w:sz w:val="20"/>
        <w:szCs w:val="20"/>
      </w:rPr>
    </w:sdtEndPr>
    <w:sdtContent>
      <w:p w14:paraId="08707493" w14:textId="0E1C24D0" w:rsidR="00B46205" w:rsidRDefault="00B46205" w:rsidP="00B46205">
        <w:pPr>
          <w:framePr w:w="3260" w:h="1397" w:hRule="exact" w:wrap="notBeside" w:vAnchor="text" w:hAnchor="page" w:x="1832" w:y="431"/>
          <w:spacing w:line="360" w:lineRule="auto"/>
          <w:rPr>
            <w:rStyle w:val="Seitenzahl"/>
            <w:sz w:val="24"/>
            <w:szCs w:val="24"/>
          </w:rPr>
        </w:pPr>
        <w:r w:rsidRPr="00B46205">
          <w:rPr>
            <w:rStyle w:val="Seitenzahl"/>
            <w:sz w:val="24"/>
            <w:szCs w:val="24"/>
          </w:rPr>
          <w:t>Pressemitteilung</w:t>
        </w:r>
      </w:p>
      <w:p w14:paraId="5D34D822" w14:textId="11843226" w:rsidR="00B46205" w:rsidRDefault="00B46205" w:rsidP="00B46205">
        <w:pPr>
          <w:framePr w:w="3260" w:h="1397" w:hRule="exact" w:wrap="notBeside" w:vAnchor="text" w:hAnchor="page" w:x="1832" w:y="431"/>
          <w:rPr>
            <w:rFonts w:cs="Arial"/>
            <w:sz w:val="19"/>
            <w:szCs w:val="19"/>
          </w:rPr>
        </w:pPr>
        <w:r w:rsidRPr="00C4576F">
          <w:rPr>
            <w:rFonts w:cs="Arial"/>
            <w:sz w:val="19"/>
            <w:szCs w:val="19"/>
          </w:rPr>
          <w:fldChar w:fldCharType="begin"/>
        </w:r>
        <w:r w:rsidRPr="00C4576F">
          <w:rPr>
            <w:rFonts w:cs="Arial"/>
            <w:sz w:val="19"/>
            <w:szCs w:val="19"/>
          </w:rPr>
          <w:instrText xml:space="preserve"> TIME \@ "dd.MM.yyyy" </w:instrText>
        </w:r>
        <w:r w:rsidRPr="00C4576F">
          <w:rPr>
            <w:rFonts w:cs="Arial"/>
            <w:sz w:val="19"/>
            <w:szCs w:val="19"/>
          </w:rPr>
          <w:fldChar w:fldCharType="separate"/>
        </w:r>
        <w:r w:rsidR="00AE6692">
          <w:rPr>
            <w:rFonts w:cs="Arial"/>
            <w:noProof/>
            <w:sz w:val="19"/>
            <w:szCs w:val="19"/>
          </w:rPr>
          <w:t>09.02.2026</w:t>
        </w:r>
        <w:r w:rsidRPr="00C4576F">
          <w:rPr>
            <w:rFonts w:cs="Arial"/>
            <w:sz w:val="19"/>
            <w:szCs w:val="19"/>
          </w:rPr>
          <w:fldChar w:fldCharType="end"/>
        </w:r>
      </w:p>
      <w:p w14:paraId="4F547B0D" w14:textId="2F90C36A" w:rsidR="00B46205" w:rsidRPr="00C4576F" w:rsidRDefault="00B46205" w:rsidP="00B46205">
        <w:pPr>
          <w:framePr w:w="3260" w:h="1397" w:hRule="exact" w:wrap="notBeside" w:vAnchor="text" w:hAnchor="page" w:x="1832" w:y="431"/>
          <w:rPr>
            <w:sz w:val="19"/>
            <w:szCs w:val="19"/>
          </w:rPr>
        </w:pPr>
        <w:r w:rsidRPr="00C4576F">
          <w:rPr>
            <w:rStyle w:val="Seitenzahl"/>
            <w:sz w:val="19"/>
            <w:szCs w:val="19"/>
          </w:rPr>
          <w:t xml:space="preserve">Blatt </w:t>
        </w:r>
        <w:r w:rsidRPr="00C4576F">
          <w:rPr>
            <w:rStyle w:val="Seitenzahl"/>
            <w:sz w:val="19"/>
            <w:szCs w:val="19"/>
          </w:rPr>
          <w:fldChar w:fldCharType="begin"/>
        </w:r>
        <w:r w:rsidRPr="00C4576F">
          <w:rPr>
            <w:rStyle w:val="Seitenzahl"/>
            <w:sz w:val="19"/>
            <w:szCs w:val="19"/>
          </w:rPr>
          <w:instrText xml:space="preserve"> PAGE </w:instrText>
        </w:r>
        <w:r w:rsidRPr="00C4576F">
          <w:rPr>
            <w:rStyle w:val="Seitenzahl"/>
            <w:sz w:val="19"/>
            <w:szCs w:val="19"/>
          </w:rPr>
          <w:fldChar w:fldCharType="separate"/>
        </w:r>
        <w:r w:rsidR="0069621E">
          <w:rPr>
            <w:rStyle w:val="Seitenzahl"/>
            <w:noProof/>
            <w:sz w:val="19"/>
            <w:szCs w:val="19"/>
          </w:rPr>
          <w:t>1</w:t>
        </w:r>
        <w:r w:rsidRPr="00C4576F">
          <w:rPr>
            <w:rStyle w:val="Seitenzahl"/>
            <w:sz w:val="19"/>
            <w:szCs w:val="19"/>
          </w:rPr>
          <w:fldChar w:fldCharType="end"/>
        </w:r>
        <w:r w:rsidRPr="00C4576F">
          <w:rPr>
            <w:rStyle w:val="Seitenzahl"/>
            <w:sz w:val="19"/>
            <w:szCs w:val="19"/>
          </w:rPr>
          <w:t>/</w:t>
        </w:r>
        <w:r w:rsidRPr="00C4576F">
          <w:rPr>
            <w:rStyle w:val="Seitenzahl"/>
            <w:sz w:val="19"/>
            <w:szCs w:val="19"/>
          </w:rPr>
          <w:fldChar w:fldCharType="begin"/>
        </w:r>
        <w:r w:rsidRPr="00C4576F">
          <w:rPr>
            <w:rStyle w:val="Seitenzahl"/>
            <w:sz w:val="19"/>
            <w:szCs w:val="19"/>
          </w:rPr>
          <w:instrText xml:space="preserve"> SECTIONPAGES  \* MERGEFORMAT </w:instrText>
        </w:r>
        <w:r w:rsidRPr="00C4576F">
          <w:rPr>
            <w:rStyle w:val="Seitenzahl"/>
            <w:sz w:val="19"/>
            <w:szCs w:val="19"/>
          </w:rPr>
          <w:fldChar w:fldCharType="separate"/>
        </w:r>
        <w:r w:rsidR="00AE6692">
          <w:rPr>
            <w:rStyle w:val="Seitenzahl"/>
            <w:noProof/>
            <w:sz w:val="19"/>
            <w:szCs w:val="19"/>
          </w:rPr>
          <w:t>1</w:t>
        </w:r>
        <w:r w:rsidRPr="00C4576F">
          <w:rPr>
            <w:rStyle w:val="Seitenzahl"/>
            <w:sz w:val="19"/>
            <w:szCs w:val="19"/>
          </w:rPr>
          <w:fldChar w:fldCharType="end"/>
        </w:r>
        <w:r w:rsidRPr="00C4576F">
          <w:rPr>
            <w:rStyle w:val="Seitenzahl"/>
            <w:sz w:val="19"/>
            <w:szCs w:val="19"/>
          </w:rPr>
          <w:t xml:space="preserve"> </w:t>
        </w:r>
      </w:p>
      <w:p w14:paraId="77016E5F" w14:textId="43FACB0B" w:rsidR="00B46205" w:rsidRDefault="00550E08" w:rsidP="00B46205">
        <w:pPr>
          <w:pStyle w:val="Kopfzeile"/>
          <w:framePr w:w="3260" w:h="1397" w:hRule="exact" w:wrap="notBeside" w:vAnchor="text" w:hAnchor="page" w:x="1832" w:y="431"/>
          <w:rPr>
            <w:rStyle w:val="Seitenzahl"/>
          </w:rPr>
        </w:pPr>
        <w:r>
          <w:rPr>
            <w:rStyle w:val="Seitenzahl"/>
          </w:rPr>
          <w:tab/>
        </w:r>
        <w:r>
          <w:rPr>
            <w:rStyle w:val="Seitenzahl"/>
          </w:rPr>
          <w:tab/>
        </w:r>
        <w:r>
          <w:rPr>
            <w:rStyle w:val="Seitenzahl"/>
          </w:rPr>
          <w:tab/>
        </w:r>
        <w:r>
          <w:rPr>
            <w:rStyle w:val="Seitenzahl"/>
          </w:rPr>
          <w:tab/>
        </w:r>
        <w:r>
          <w:rPr>
            <w:rStyle w:val="Seitenzahl"/>
          </w:rPr>
          <w:tab/>
        </w:r>
      </w:p>
    </w:sdtContent>
  </w:sdt>
  <w:p w14:paraId="3477256B" w14:textId="2DBD8730" w:rsidR="00B46205" w:rsidRDefault="00550E08">
    <w:pPr>
      <w:pStyle w:val="Kopfzeile"/>
    </w:pP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9C2FC" w14:textId="584CD57D" w:rsidR="005826FA" w:rsidRDefault="005826FA" w:rsidP="00E73C73">
    <w:pPr>
      <w:pStyle w:val="Textkrper"/>
      <w:ind w:right="360" w:firstLine="360"/>
    </w:pPr>
  </w:p>
  <w:p w14:paraId="427E0091" w14:textId="25768085" w:rsidR="005826FA" w:rsidRDefault="005826FA" w:rsidP="004B2B35"/>
  <w:sdt>
    <w:sdtPr>
      <w:rPr>
        <w:rStyle w:val="Seitenzahl"/>
        <w:sz w:val="19"/>
        <w:szCs w:val="19"/>
      </w:rPr>
      <w:id w:val="-1543040666"/>
      <w:docPartObj>
        <w:docPartGallery w:val="Page Numbers (Top of Page)"/>
        <w:docPartUnique/>
      </w:docPartObj>
    </w:sdtPr>
    <w:sdtEndPr>
      <w:rPr>
        <w:rStyle w:val="Seitenzahl"/>
        <w:sz w:val="20"/>
        <w:szCs w:val="20"/>
      </w:rPr>
    </w:sdtEndPr>
    <w:sdtContent>
      <w:p w14:paraId="052EB862" w14:textId="181517F6" w:rsidR="00C4576F" w:rsidRPr="00C4576F" w:rsidRDefault="00C4576F" w:rsidP="00C4576F">
        <w:pPr>
          <w:framePr w:w="3260" w:h="240" w:hRule="exact" w:wrap="none" w:vAnchor="text" w:hAnchor="page" w:x="1835" w:y="231"/>
          <w:rPr>
            <w:sz w:val="19"/>
            <w:szCs w:val="19"/>
          </w:rPr>
        </w:pPr>
        <w:r w:rsidRPr="00C4576F">
          <w:rPr>
            <w:rStyle w:val="Seitenzahl"/>
            <w:sz w:val="19"/>
            <w:szCs w:val="19"/>
          </w:rPr>
          <w:t xml:space="preserve">Blatt </w:t>
        </w:r>
        <w:r w:rsidRPr="00C4576F">
          <w:rPr>
            <w:rStyle w:val="Seitenzahl"/>
            <w:sz w:val="19"/>
            <w:szCs w:val="19"/>
          </w:rPr>
          <w:fldChar w:fldCharType="begin"/>
        </w:r>
        <w:r w:rsidRPr="00C4576F">
          <w:rPr>
            <w:rStyle w:val="Seitenzahl"/>
            <w:sz w:val="19"/>
            <w:szCs w:val="19"/>
          </w:rPr>
          <w:instrText xml:space="preserve"> PAGE </w:instrText>
        </w:r>
        <w:r w:rsidRPr="00C4576F">
          <w:rPr>
            <w:rStyle w:val="Seitenzahl"/>
            <w:sz w:val="19"/>
            <w:szCs w:val="19"/>
          </w:rPr>
          <w:fldChar w:fldCharType="separate"/>
        </w:r>
        <w:r w:rsidRPr="00C4576F">
          <w:rPr>
            <w:rStyle w:val="Seitenzahl"/>
            <w:noProof/>
            <w:sz w:val="19"/>
            <w:szCs w:val="19"/>
          </w:rPr>
          <w:t>2</w:t>
        </w:r>
        <w:r w:rsidRPr="00C4576F">
          <w:rPr>
            <w:rStyle w:val="Seitenzahl"/>
            <w:sz w:val="19"/>
            <w:szCs w:val="19"/>
          </w:rPr>
          <w:fldChar w:fldCharType="end"/>
        </w:r>
        <w:r w:rsidRPr="00C4576F">
          <w:rPr>
            <w:rStyle w:val="Seitenzahl"/>
            <w:sz w:val="19"/>
            <w:szCs w:val="19"/>
          </w:rPr>
          <w:t>/</w:t>
        </w:r>
        <w:r w:rsidRPr="00C4576F">
          <w:rPr>
            <w:rStyle w:val="Seitenzahl"/>
            <w:sz w:val="19"/>
            <w:szCs w:val="19"/>
          </w:rPr>
          <w:fldChar w:fldCharType="begin"/>
        </w:r>
        <w:r w:rsidRPr="00C4576F">
          <w:rPr>
            <w:rStyle w:val="Seitenzahl"/>
            <w:sz w:val="19"/>
            <w:szCs w:val="19"/>
          </w:rPr>
          <w:instrText xml:space="preserve"> SECTIONPAGES  \* MERGEFORMAT </w:instrText>
        </w:r>
        <w:r w:rsidRPr="00C4576F">
          <w:rPr>
            <w:rStyle w:val="Seitenzahl"/>
            <w:sz w:val="19"/>
            <w:szCs w:val="19"/>
          </w:rPr>
          <w:fldChar w:fldCharType="separate"/>
        </w:r>
        <w:r w:rsidR="00FB03D1">
          <w:rPr>
            <w:rStyle w:val="Seitenzahl"/>
            <w:noProof/>
            <w:sz w:val="19"/>
            <w:szCs w:val="19"/>
          </w:rPr>
          <w:t>2</w:t>
        </w:r>
        <w:r w:rsidRPr="00C4576F">
          <w:rPr>
            <w:rStyle w:val="Seitenzahl"/>
            <w:sz w:val="19"/>
            <w:szCs w:val="19"/>
          </w:rPr>
          <w:fldChar w:fldCharType="end"/>
        </w:r>
        <w:r w:rsidRPr="00C4576F">
          <w:rPr>
            <w:rStyle w:val="Seitenzahl"/>
            <w:sz w:val="19"/>
            <w:szCs w:val="19"/>
          </w:rPr>
          <w:t xml:space="preserve">  </w:t>
        </w:r>
        <w:r w:rsidRPr="00C4576F">
          <w:rPr>
            <w:rFonts w:cs="Arial"/>
            <w:sz w:val="19"/>
            <w:szCs w:val="19"/>
          </w:rPr>
          <w:fldChar w:fldCharType="begin"/>
        </w:r>
        <w:r w:rsidRPr="00C4576F">
          <w:rPr>
            <w:rFonts w:cs="Arial"/>
            <w:sz w:val="19"/>
            <w:szCs w:val="19"/>
          </w:rPr>
          <w:instrText xml:space="preserve"> TIME \@ "dd.MM.yyyy" </w:instrText>
        </w:r>
        <w:r w:rsidRPr="00C4576F">
          <w:rPr>
            <w:rFonts w:cs="Arial"/>
            <w:sz w:val="19"/>
            <w:szCs w:val="19"/>
          </w:rPr>
          <w:fldChar w:fldCharType="separate"/>
        </w:r>
        <w:r w:rsidR="00AE6692">
          <w:rPr>
            <w:rFonts w:cs="Arial"/>
            <w:noProof/>
            <w:sz w:val="19"/>
            <w:szCs w:val="19"/>
          </w:rPr>
          <w:t>09.02.2026</w:t>
        </w:r>
        <w:r w:rsidRPr="00C4576F">
          <w:rPr>
            <w:rFonts w:cs="Arial"/>
            <w:sz w:val="19"/>
            <w:szCs w:val="19"/>
          </w:rPr>
          <w:fldChar w:fldCharType="end"/>
        </w:r>
      </w:p>
      <w:p w14:paraId="6C64341B" w14:textId="77777777" w:rsidR="00C4576F" w:rsidRDefault="00AE6692" w:rsidP="00C4576F">
        <w:pPr>
          <w:pStyle w:val="Kopfzeile"/>
          <w:framePr w:w="3260" w:h="240" w:hRule="exact" w:wrap="none" w:vAnchor="text" w:hAnchor="page" w:x="1835" w:y="231"/>
          <w:rPr>
            <w:rStyle w:val="Seitenzahl"/>
          </w:rPr>
        </w:pPr>
      </w:p>
    </w:sdtContent>
  </w:sdt>
  <w:p w14:paraId="2739F5A4" w14:textId="4E2D3E7D" w:rsidR="00CA2505" w:rsidRDefault="0076126E" w:rsidP="004B2B35">
    <w:r>
      <w:rPr>
        <w:noProof/>
        <w:lang w:val="de-AT"/>
      </w:rPr>
      <w:drawing>
        <wp:anchor distT="0" distB="0" distL="114300" distR="114300" simplePos="0" relativeHeight="251668480" behindDoc="0" locked="0" layoutInCell="1" allowOverlap="1" wp14:anchorId="567D05AC" wp14:editId="3ADCF25C">
          <wp:simplePos x="0" y="0"/>
          <wp:positionH relativeFrom="column">
            <wp:posOffset>4526280</wp:posOffset>
          </wp:positionH>
          <wp:positionV relativeFrom="paragraph">
            <wp:posOffset>27940</wp:posOffset>
          </wp:positionV>
          <wp:extent cx="1458000" cy="925200"/>
          <wp:effectExtent l="0" t="0" r="0" b="0"/>
          <wp:wrapNone/>
          <wp:docPr id="129486886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8000" cy="92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1AB27B" w14:textId="19FD8D26" w:rsidR="00CA2505" w:rsidRDefault="008C78BD" w:rsidP="004B2B35">
    <w:r>
      <w:rPr>
        <w:rFonts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1FA"/>
    <w:rsid w:val="00001CF9"/>
    <w:rsid w:val="00001D3C"/>
    <w:rsid w:val="000058F6"/>
    <w:rsid w:val="00007EB9"/>
    <w:rsid w:val="00010415"/>
    <w:rsid w:val="00017D64"/>
    <w:rsid w:val="000206BA"/>
    <w:rsid w:val="00026C5F"/>
    <w:rsid w:val="00031990"/>
    <w:rsid w:val="00050FCE"/>
    <w:rsid w:val="0007213E"/>
    <w:rsid w:val="00076637"/>
    <w:rsid w:val="00081E21"/>
    <w:rsid w:val="000A1F73"/>
    <w:rsid w:val="000A233D"/>
    <w:rsid w:val="000A2CC7"/>
    <w:rsid w:val="000B2000"/>
    <w:rsid w:val="000C1FC8"/>
    <w:rsid w:val="000E3112"/>
    <w:rsid w:val="000E3697"/>
    <w:rsid w:val="000E60EF"/>
    <w:rsid w:val="000E6998"/>
    <w:rsid w:val="000F1315"/>
    <w:rsid w:val="000F2BC3"/>
    <w:rsid w:val="001021FA"/>
    <w:rsid w:val="0010239E"/>
    <w:rsid w:val="00102CB9"/>
    <w:rsid w:val="001045EF"/>
    <w:rsid w:val="00127A48"/>
    <w:rsid w:val="00146E1C"/>
    <w:rsid w:val="00171390"/>
    <w:rsid w:val="0017337E"/>
    <w:rsid w:val="0017475F"/>
    <w:rsid w:val="00177A09"/>
    <w:rsid w:val="00180286"/>
    <w:rsid w:val="00194F85"/>
    <w:rsid w:val="00195FE2"/>
    <w:rsid w:val="001A6F98"/>
    <w:rsid w:val="001B4AFF"/>
    <w:rsid w:val="001D0D9A"/>
    <w:rsid w:val="001E0D39"/>
    <w:rsid w:val="001E4DA6"/>
    <w:rsid w:val="001F042C"/>
    <w:rsid w:val="00210479"/>
    <w:rsid w:val="00210BDD"/>
    <w:rsid w:val="00217937"/>
    <w:rsid w:val="0022529F"/>
    <w:rsid w:val="0024129E"/>
    <w:rsid w:val="00247A3A"/>
    <w:rsid w:val="00257752"/>
    <w:rsid w:val="002633E5"/>
    <w:rsid w:val="00276570"/>
    <w:rsid w:val="00283103"/>
    <w:rsid w:val="00284177"/>
    <w:rsid w:val="00285DCF"/>
    <w:rsid w:val="0028690A"/>
    <w:rsid w:val="00286F7F"/>
    <w:rsid w:val="002878E7"/>
    <w:rsid w:val="00291604"/>
    <w:rsid w:val="0029493A"/>
    <w:rsid w:val="002955B2"/>
    <w:rsid w:val="002B1290"/>
    <w:rsid w:val="002B3C48"/>
    <w:rsid w:val="003018F9"/>
    <w:rsid w:val="0030494C"/>
    <w:rsid w:val="00307A6C"/>
    <w:rsid w:val="00322EC7"/>
    <w:rsid w:val="0032532E"/>
    <w:rsid w:val="003374A0"/>
    <w:rsid w:val="00340ED0"/>
    <w:rsid w:val="00341BF4"/>
    <w:rsid w:val="00341BF7"/>
    <w:rsid w:val="00342353"/>
    <w:rsid w:val="00354B3D"/>
    <w:rsid w:val="0036374B"/>
    <w:rsid w:val="00364E2F"/>
    <w:rsid w:val="00380B16"/>
    <w:rsid w:val="00382F7F"/>
    <w:rsid w:val="003833C4"/>
    <w:rsid w:val="00386DE0"/>
    <w:rsid w:val="00395BDD"/>
    <w:rsid w:val="003A779E"/>
    <w:rsid w:val="003C429E"/>
    <w:rsid w:val="003C55EA"/>
    <w:rsid w:val="003C6828"/>
    <w:rsid w:val="003D2617"/>
    <w:rsid w:val="003E0862"/>
    <w:rsid w:val="003F000C"/>
    <w:rsid w:val="003F3E56"/>
    <w:rsid w:val="003F45AA"/>
    <w:rsid w:val="003F4B4A"/>
    <w:rsid w:val="003F56BF"/>
    <w:rsid w:val="003F662F"/>
    <w:rsid w:val="003F710A"/>
    <w:rsid w:val="00406403"/>
    <w:rsid w:val="00407C72"/>
    <w:rsid w:val="00414EA3"/>
    <w:rsid w:val="0042542C"/>
    <w:rsid w:val="00426634"/>
    <w:rsid w:val="004377C1"/>
    <w:rsid w:val="004404EA"/>
    <w:rsid w:val="0044581D"/>
    <w:rsid w:val="00445F99"/>
    <w:rsid w:val="00446A17"/>
    <w:rsid w:val="00453201"/>
    <w:rsid w:val="004714C4"/>
    <w:rsid w:val="00482B8A"/>
    <w:rsid w:val="00493991"/>
    <w:rsid w:val="004A098D"/>
    <w:rsid w:val="004A0AAD"/>
    <w:rsid w:val="004A1923"/>
    <w:rsid w:val="004B2B35"/>
    <w:rsid w:val="004B3BBA"/>
    <w:rsid w:val="004B71A9"/>
    <w:rsid w:val="004D779C"/>
    <w:rsid w:val="00521585"/>
    <w:rsid w:val="005266B7"/>
    <w:rsid w:val="0054325B"/>
    <w:rsid w:val="005461EC"/>
    <w:rsid w:val="00550E08"/>
    <w:rsid w:val="00551FF2"/>
    <w:rsid w:val="005637F6"/>
    <w:rsid w:val="00572A73"/>
    <w:rsid w:val="00574A3F"/>
    <w:rsid w:val="0057559C"/>
    <w:rsid w:val="005766E8"/>
    <w:rsid w:val="00577902"/>
    <w:rsid w:val="00577E19"/>
    <w:rsid w:val="005826FA"/>
    <w:rsid w:val="00586B64"/>
    <w:rsid w:val="00591432"/>
    <w:rsid w:val="0059569F"/>
    <w:rsid w:val="005963A4"/>
    <w:rsid w:val="005A549A"/>
    <w:rsid w:val="005B77F2"/>
    <w:rsid w:val="005C47A9"/>
    <w:rsid w:val="005C6668"/>
    <w:rsid w:val="005C7BA9"/>
    <w:rsid w:val="005D2E16"/>
    <w:rsid w:val="005D2E87"/>
    <w:rsid w:val="005E36EF"/>
    <w:rsid w:val="006077CD"/>
    <w:rsid w:val="00607B73"/>
    <w:rsid w:val="006140B0"/>
    <w:rsid w:val="006150C8"/>
    <w:rsid w:val="006205B7"/>
    <w:rsid w:val="0065566D"/>
    <w:rsid w:val="00657724"/>
    <w:rsid w:val="00666E3C"/>
    <w:rsid w:val="006705E3"/>
    <w:rsid w:val="0067167A"/>
    <w:rsid w:val="00673A03"/>
    <w:rsid w:val="00676564"/>
    <w:rsid w:val="006814C8"/>
    <w:rsid w:val="00685E0B"/>
    <w:rsid w:val="00686FF2"/>
    <w:rsid w:val="0069621E"/>
    <w:rsid w:val="006C58EC"/>
    <w:rsid w:val="006F6086"/>
    <w:rsid w:val="00702E5D"/>
    <w:rsid w:val="0070432A"/>
    <w:rsid w:val="00714726"/>
    <w:rsid w:val="00720A14"/>
    <w:rsid w:val="00724C2E"/>
    <w:rsid w:val="00730E68"/>
    <w:rsid w:val="00734CF5"/>
    <w:rsid w:val="007365E2"/>
    <w:rsid w:val="007411BB"/>
    <w:rsid w:val="0074706B"/>
    <w:rsid w:val="00755650"/>
    <w:rsid w:val="00756247"/>
    <w:rsid w:val="0076126E"/>
    <w:rsid w:val="0077457E"/>
    <w:rsid w:val="00785A31"/>
    <w:rsid w:val="007879A5"/>
    <w:rsid w:val="007B1707"/>
    <w:rsid w:val="007B35EA"/>
    <w:rsid w:val="007B76CB"/>
    <w:rsid w:val="007C4FD3"/>
    <w:rsid w:val="007D6BD0"/>
    <w:rsid w:val="007E35B0"/>
    <w:rsid w:val="007F207F"/>
    <w:rsid w:val="007F3036"/>
    <w:rsid w:val="00807C70"/>
    <w:rsid w:val="00814875"/>
    <w:rsid w:val="008322E1"/>
    <w:rsid w:val="00833C87"/>
    <w:rsid w:val="008456AD"/>
    <w:rsid w:val="00847182"/>
    <w:rsid w:val="00850C79"/>
    <w:rsid w:val="00864DC8"/>
    <w:rsid w:val="008674D9"/>
    <w:rsid w:val="00872716"/>
    <w:rsid w:val="0089662F"/>
    <w:rsid w:val="008A7E5E"/>
    <w:rsid w:val="008B0918"/>
    <w:rsid w:val="008B222F"/>
    <w:rsid w:val="008C331A"/>
    <w:rsid w:val="008C3EF9"/>
    <w:rsid w:val="008C68F8"/>
    <w:rsid w:val="008C78BD"/>
    <w:rsid w:val="008D1A66"/>
    <w:rsid w:val="008F00E5"/>
    <w:rsid w:val="008F4080"/>
    <w:rsid w:val="009010F4"/>
    <w:rsid w:val="009054F1"/>
    <w:rsid w:val="0091652F"/>
    <w:rsid w:val="00933E31"/>
    <w:rsid w:val="009409E3"/>
    <w:rsid w:val="009503B0"/>
    <w:rsid w:val="009559C1"/>
    <w:rsid w:val="00957DAB"/>
    <w:rsid w:val="0096044A"/>
    <w:rsid w:val="00961679"/>
    <w:rsid w:val="00970234"/>
    <w:rsid w:val="00973FA5"/>
    <w:rsid w:val="00980D8B"/>
    <w:rsid w:val="00983F69"/>
    <w:rsid w:val="009A24D8"/>
    <w:rsid w:val="009A637B"/>
    <w:rsid w:val="009B08FF"/>
    <w:rsid w:val="009B1EAA"/>
    <w:rsid w:val="009D07E0"/>
    <w:rsid w:val="009D0D4B"/>
    <w:rsid w:val="009D67F2"/>
    <w:rsid w:val="00A02AE3"/>
    <w:rsid w:val="00A07E16"/>
    <w:rsid w:val="00A11382"/>
    <w:rsid w:val="00A1553F"/>
    <w:rsid w:val="00A2056C"/>
    <w:rsid w:val="00A215DE"/>
    <w:rsid w:val="00A237F4"/>
    <w:rsid w:val="00A24F0A"/>
    <w:rsid w:val="00A36D59"/>
    <w:rsid w:val="00A433E8"/>
    <w:rsid w:val="00A50420"/>
    <w:rsid w:val="00A5440C"/>
    <w:rsid w:val="00A61D94"/>
    <w:rsid w:val="00A813C0"/>
    <w:rsid w:val="00A81964"/>
    <w:rsid w:val="00A83DA8"/>
    <w:rsid w:val="00A90E9D"/>
    <w:rsid w:val="00A93220"/>
    <w:rsid w:val="00AA1C58"/>
    <w:rsid w:val="00AB08B2"/>
    <w:rsid w:val="00AB76D7"/>
    <w:rsid w:val="00AC3861"/>
    <w:rsid w:val="00AD7067"/>
    <w:rsid w:val="00AE5C1D"/>
    <w:rsid w:val="00AE6692"/>
    <w:rsid w:val="00AE77E1"/>
    <w:rsid w:val="00AF3AB3"/>
    <w:rsid w:val="00AF5309"/>
    <w:rsid w:val="00B04978"/>
    <w:rsid w:val="00B0616F"/>
    <w:rsid w:val="00B06EB5"/>
    <w:rsid w:val="00B31850"/>
    <w:rsid w:val="00B37BBF"/>
    <w:rsid w:val="00B45789"/>
    <w:rsid w:val="00B45C6A"/>
    <w:rsid w:val="00B46205"/>
    <w:rsid w:val="00B47379"/>
    <w:rsid w:val="00B5305C"/>
    <w:rsid w:val="00B54AB5"/>
    <w:rsid w:val="00B925D1"/>
    <w:rsid w:val="00BA2E1D"/>
    <w:rsid w:val="00BB5D88"/>
    <w:rsid w:val="00BC1EF1"/>
    <w:rsid w:val="00BC4AFF"/>
    <w:rsid w:val="00BE2B20"/>
    <w:rsid w:val="00C008C0"/>
    <w:rsid w:val="00C06FBD"/>
    <w:rsid w:val="00C1421D"/>
    <w:rsid w:val="00C178F5"/>
    <w:rsid w:val="00C20381"/>
    <w:rsid w:val="00C4576F"/>
    <w:rsid w:val="00C539BE"/>
    <w:rsid w:val="00C548AE"/>
    <w:rsid w:val="00C604A9"/>
    <w:rsid w:val="00C62CEB"/>
    <w:rsid w:val="00C756F3"/>
    <w:rsid w:val="00C84B04"/>
    <w:rsid w:val="00C86223"/>
    <w:rsid w:val="00C94F6B"/>
    <w:rsid w:val="00C95BF4"/>
    <w:rsid w:val="00CA2505"/>
    <w:rsid w:val="00CB03A8"/>
    <w:rsid w:val="00CB17DB"/>
    <w:rsid w:val="00CB3F17"/>
    <w:rsid w:val="00CB3FFE"/>
    <w:rsid w:val="00CD407E"/>
    <w:rsid w:val="00CD4C9B"/>
    <w:rsid w:val="00CD7835"/>
    <w:rsid w:val="00CE3FFF"/>
    <w:rsid w:val="00CF1D16"/>
    <w:rsid w:val="00CF3657"/>
    <w:rsid w:val="00CF79F8"/>
    <w:rsid w:val="00D002D7"/>
    <w:rsid w:val="00D03955"/>
    <w:rsid w:val="00D22CB4"/>
    <w:rsid w:val="00D27541"/>
    <w:rsid w:val="00D41FEA"/>
    <w:rsid w:val="00D50056"/>
    <w:rsid w:val="00D51A84"/>
    <w:rsid w:val="00D56600"/>
    <w:rsid w:val="00D67EA0"/>
    <w:rsid w:val="00D8307D"/>
    <w:rsid w:val="00D867E5"/>
    <w:rsid w:val="00D95FE6"/>
    <w:rsid w:val="00DA59F5"/>
    <w:rsid w:val="00DB2730"/>
    <w:rsid w:val="00DB7D6F"/>
    <w:rsid w:val="00DC3801"/>
    <w:rsid w:val="00DD0CBF"/>
    <w:rsid w:val="00DD44D4"/>
    <w:rsid w:val="00DD64FB"/>
    <w:rsid w:val="00DE1AC5"/>
    <w:rsid w:val="00DE55AB"/>
    <w:rsid w:val="00DE56D8"/>
    <w:rsid w:val="00DF3718"/>
    <w:rsid w:val="00DF5E5B"/>
    <w:rsid w:val="00E046D3"/>
    <w:rsid w:val="00E0755C"/>
    <w:rsid w:val="00E0782D"/>
    <w:rsid w:val="00E1500B"/>
    <w:rsid w:val="00E16A2D"/>
    <w:rsid w:val="00E16BD1"/>
    <w:rsid w:val="00E2568F"/>
    <w:rsid w:val="00E33535"/>
    <w:rsid w:val="00E33F23"/>
    <w:rsid w:val="00E40040"/>
    <w:rsid w:val="00E43045"/>
    <w:rsid w:val="00E45105"/>
    <w:rsid w:val="00E573BA"/>
    <w:rsid w:val="00E64053"/>
    <w:rsid w:val="00E73C73"/>
    <w:rsid w:val="00E75D2F"/>
    <w:rsid w:val="00E96B66"/>
    <w:rsid w:val="00EA1426"/>
    <w:rsid w:val="00EA4BB9"/>
    <w:rsid w:val="00EA7E1D"/>
    <w:rsid w:val="00EC1455"/>
    <w:rsid w:val="00ED32BE"/>
    <w:rsid w:val="00ED5F75"/>
    <w:rsid w:val="00EE32CC"/>
    <w:rsid w:val="00EF3470"/>
    <w:rsid w:val="00EF55B1"/>
    <w:rsid w:val="00EF58BE"/>
    <w:rsid w:val="00EF6695"/>
    <w:rsid w:val="00F1153A"/>
    <w:rsid w:val="00F27987"/>
    <w:rsid w:val="00F308A6"/>
    <w:rsid w:val="00F31DAD"/>
    <w:rsid w:val="00F3338D"/>
    <w:rsid w:val="00F34C21"/>
    <w:rsid w:val="00F46199"/>
    <w:rsid w:val="00F5098D"/>
    <w:rsid w:val="00F54638"/>
    <w:rsid w:val="00F64108"/>
    <w:rsid w:val="00F72877"/>
    <w:rsid w:val="00F80A42"/>
    <w:rsid w:val="00F8213F"/>
    <w:rsid w:val="00F97EA3"/>
    <w:rsid w:val="00FA4720"/>
    <w:rsid w:val="00FB03D1"/>
    <w:rsid w:val="00FB0B73"/>
    <w:rsid w:val="00FB37FF"/>
    <w:rsid w:val="00FD69E4"/>
    <w:rsid w:val="00FD7667"/>
    <w:rsid w:val="00FE0C38"/>
    <w:rsid w:val="00FE2C04"/>
    <w:rsid w:val="00FE438B"/>
    <w:rsid w:val="00FE5C16"/>
    <w:rsid w:val="00FE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3D4C4F9F"/>
  <w15:docId w15:val="{807E5DC4-C2D8-EC48-8344-9577CD39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305C"/>
    <w:rPr>
      <w:rFonts w:ascii="Helvetica" w:hAnsi="Helvetica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01041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10415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010415"/>
    <w:rPr>
      <w:sz w:val="19"/>
    </w:rPr>
  </w:style>
  <w:style w:type="character" w:styleId="Seitenzahl">
    <w:name w:val="page number"/>
    <w:basedOn w:val="Absatz-Standardschriftart"/>
    <w:rsid w:val="00010415"/>
  </w:style>
  <w:style w:type="paragraph" w:styleId="Sprechblasentext">
    <w:name w:val="Balloon Text"/>
    <w:basedOn w:val="Standard"/>
    <w:semiHidden/>
    <w:rsid w:val="000F1315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Absatz-Standardschriftart"/>
    <w:rsid w:val="00007EB9"/>
  </w:style>
  <w:style w:type="paragraph" w:customStyle="1" w:styleId="Brieftext">
    <w:name w:val="Brieftext"/>
    <w:qFormat/>
    <w:rsid w:val="00B5305C"/>
    <w:pPr>
      <w:tabs>
        <w:tab w:val="left" w:pos="6379"/>
      </w:tabs>
    </w:pPr>
    <w:rPr>
      <w:rFonts w:ascii="Helvetica" w:hAnsi="Helvetica"/>
      <w:noProof/>
      <w:sz w:val="19"/>
      <w:szCs w:val="19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E73C73"/>
    <w:rPr>
      <w:color w:val="808080"/>
    </w:rPr>
  </w:style>
  <w:style w:type="character" w:customStyle="1" w:styleId="KopfzeileZchn">
    <w:name w:val="Kopfzeile Zchn"/>
    <w:basedOn w:val="Absatz-Standardschriftart"/>
    <w:link w:val="Kopfzeile"/>
    <w:uiPriority w:val="99"/>
    <w:rsid w:val="00E73C73"/>
    <w:rPr>
      <w:rFonts w:ascii="Helvetica" w:hAnsi="Helvetica"/>
      <w:lang w:val="de-DE"/>
    </w:rPr>
  </w:style>
  <w:style w:type="paragraph" w:customStyle="1" w:styleId="EinfAbs">
    <w:name w:val="[Einf. Abs.]"/>
    <w:basedOn w:val="Standard"/>
    <w:uiPriority w:val="99"/>
    <w:rsid w:val="00B37BB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8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E683D4-D9A0-42DA-A82C-2C593749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</vt:lpstr>
    </vt:vector>
  </TitlesOfParts>
  <Company>Atelier Gassner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</dc:title>
  <dc:creator>Lust</dc:creator>
  <cp:lastModifiedBy>Voit Daniela | htt15</cp:lastModifiedBy>
  <cp:revision>5</cp:revision>
  <cp:lastPrinted>2021-06-22T07:50:00Z</cp:lastPrinted>
  <dcterms:created xsi:type="dcterms:W3CDTF">2026-02-04T13:45:00Z</dcterms:created>
  <dcterms:modified xsi:type="dcterms:W3CDTF">2026-02-09T08:13:00Z</dcterms:modified>
</cp:coreProperties>
</file>